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D66457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003A257B" w:rsidRPr="003A257B">
        <w:rPr>
          <w:b/>
          <w:bCs/>
          <w:i/>
          <w:noProof/>
          <w:sz w:val="28"/>
        </w:rPr>
        <w:t>R2-2400973</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D3544D7" w:rsidR="00991F07" w:rsidRPr="00410371" w:rsidRDefault="00AA619B"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E8F290F" w:rsidR="00991F07" w:rsidRPr="00991F07" w:rsidRDefault="0046725B" w:rsidP="00991F07">
            <w:pPr>
              <w:pStyle w:val="CRCoverPage"/>
              <w:spacing w:after="0"/>
              <w:rPr>
                <w:b/>
                <w:bCs/>
                <w:noProof/>
                <w:sz w:val="28"/>
                <w:szCs w:val="28"/>
              </w:rPr>
            </w:pPr>
            <w:r>
              <w:rPr>
                <w:b/>
                <w:bCs/>
                <w:sz w:val="28"/>
                <w:szCs w:val="28"/>
              </w:rPr>
              <w:t>4576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6C934" w:rsidR="00991F07" w:rsidRPr="00991F07" w:rsidRDefault="00CD4E8F" w:rsidP="00991F07">
            <w:pPr>
              <w:pStyle w:val="CRCoverPage"/>
              <w:spacing w:after="0"/>
              <w:jc w:val="center"/>
              <w:rPr>
                <w:b/>
                <w:bCs/>
                <w:noProof/>
                <w:sz w:val="28"/>
              </w:rPr>
            </w:pPr>
            <w:r>
              <w:rPr>
                <w:b/>
                <w:bCs/>
                <w:noProof/>
                <w:sz w:val="28"/>
              </w:rPr>
              <w:t>18</w:t>
            </w:r>
            <w:r w:rsidR="00D926F4">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BB5D3" w:rsidR="00F25D98" w:rsidRDefault="00B148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DAA73" w:rsidR="00F25D98" w:rsidRDefault="00B148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1D779" w:rsidR="001E41F3" w:rsidRDefault="00EB2966">
            <w:pPr>
              <w:pStyle w:val="CRCoverPage"/>
              <w:spacing w:after="0"/>
              <w:ind w:left="100"/>
              <w:rPr>
                <w:noProof/>
              </w:rPr>
            </w:pPr>
            <w:r w:rsidRPr="00EB2966">
              <w:t>Correction on cg-UCI-Multiplexing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BE067" w:rsidR="001E41F3" w:rsidRDefault="00AA619B">
            <w:pPr>
              <w:pStyle w:val="CRCoverPage"/>
              <w:spacing w:after="0"/>
              <w:ind w:left="100"/>
              <w:rPr>
                <w:noProof/>
              </w:rPr>
            </w:pPr>
            <w:r>
              <w:rPr>
                <w:rFonts w:cs="Arial"/>
                <w:bCs/>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E3656"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96392" w:rsidR="001E41F3" w:rsidRDefault="002567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42782" w:rsidR="001E41F3" w:rsidRDefault="00955EA4">
            <w:pPr>
              <w:pStyle w:val="CRCoverPage"/>
              <w:spacing w:after="0"/>
              <w:ind w:left="100"/>
              <w:rPr>
                <w:noProof/>
              </w:rPr>
            </w:pPr>
            <w:r>
              <w:t>Rel-</w:t>
            </w:r>
            <w:r w:rsidR="00AA619B">
              <w:t>1</w:t>
            </w:r>
            <w:r w:rsidR="00256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58F07" w14:textId="0A8A4932" w:rsidR="00F303EB" w:rsidRDefault="00F303EB" w:rsidP="00F303EB">
            <w:pPr>
              <w:pStyle w:val="CRCoverPage"/>
              <w:spacing w:before="20" w:after="80"/>
              <w:ind w:left="102"/>
              <w:rPr>
                <w:rFonts w:cs="Arial"/>
              </w:rPr>
            </w:pPr>
            <w:r>
              <w:rPr>
                <w:noProof/>
              </w:rPr>
              <w:t>According to the RAN1 LS</w:t>
            </w:r>
            <w:r w:rsidR="00934D17">
              <w:rPr>
                <w:noProof/>
              </w:rPr>
              <w:t xml:space="preserve"> in </w:t>
            </w:r>
            <w:r w:rsidR="00934D17" w:rsidRPr="00934D17">
              <w:rPr>
                <w:noProof/>
              </w:rPr>
              <w:t>R1-231262</w:t>
            </w:r>
            <w:r w:rsidR="00934D17">
              <w:rPr>
                <w:noProof/>
              </w:rPr>
              <w:t>,</w:t>
            </w:r>
            <w:r w:rsidR="00CA6D84">
              <w:rPr>
                <w:rFonts w:cs="Arial"/>
              </w:rPr>
              <w:t xml:space="preserve"> as additional functionalities are supported for Rel-17 URLLC/IIoT multiplexing UCI of different PHY priorities on PUSCH in connection with the Rel-16 RRC parameter </w:t>
            </w:r>
            <w:r w:rsidR="00CA6D84">
              <w:rPr>
                <w:rFonts w:cs="Arial"/>
                <w:i/>
                <w:iCs/>
              </w:rPr>
              <w:t>cg-UCI-Multiplexing</w:t>
            </w:r>
            <w:r w:rsidR="00CA6D84">
              <w:rPr>
                <w:rFonts w:cs="Arial"/>
              </w:rPr>
              <w:t xml:space="preserve"> where the RRC parameter indicates the possible multiplexing of HARQ-ACK of different PHY priority but the HARQ-ACK and CG-UCI are not jointly coded,</w:t>
            </w:r>
            <w:r>
              <w:rPr>
                <w:noProof/>
              </w:rPr>
              <w:t xml:space="preserve"> </w:t>
            </w:r>
            <w:r w:rsidR="00F71CC7">
              <w:rPr>
                <w:noProof/>
              </w:rPr>
              <w:t xml:space="preserve">which is not aligned with the </w:t>
            </w:r>
            <w:r w:rsidR="003205AD">
              <w:rPr>
                <w:noProof/>
              </w:rPr>
              <w:t xml:space="preserve">current field description for </w:t>
            </w:r>
            <w:r w:rsidR="003205AD" w:rsidRPr="00154B3C">
              <w:rPr>
                <w:i/>
                <w:iCs/>
                <w:noProof/>
              </w:rPr>
              <w:t>cg-UCI-Multiplexing</w:t>
            </w:r>
            <w:r w:rsidR="00F71CC7">
              <w:rPr>
                <w:noProof/>
              </w:rPr>
              <w:t xml:space="preserve">. To correct that, </w:t>
            </w:r>
            <w:r w:rsidR="00934D17">
              <w:rPr>
                <w:noProof/>
              </w:rPr>
              <w:t>i</w:t>
            </w:r>
            <w:r>
              <w:rPr>
                <w:noProof/>
              </w:rPr>
              <w:t xml:space="preserve">t is requested to modify the field description for </w:t>
            </w:r>
            <w:r w:rsidRPr="00154B3C">
              <w:rPr>
                <w:i/>
                <w:iCs/>
                <w:noProof/>
              </w:rPr>
              <w:t>cg-UCI-Multiplexing</w:t>
            </w:r>
            <w:r>
              <w:rPr>
                <w:noProof/>
              </w:rPr>
              <w:t xml:space="preserve"> </w:t>
            </w:r>
            <w:r w:rsidR="0000148E">
              <w:rPr>
                <w:rFonts w:cs="Arial"/>
              </w:rPr>
              <w:t>as follows</w:t>
            </w:r>
            <w:r w:rsidR="00CA6D84">
              <w:rPr>
                <w:rFonts w:cs="Arial"/>
              </w:rPr>
              <w:t>:</w:t>
            </w:r>
          </w:p>
          <w:p w14:paraId="3DE34574" w14:textId="77777777" w:rsidR="00ED7912" w:rsidRPr="00ED7912" w:rsidRDefault="00ED7912" w:rsidP="00ED7912">
            <w:pPr>
              <w:pStyle w:val="CRCoverPage"/>
              <w:spacing w:before="20" w:after="80"/>
              <w:ind w:left="102"/>
              <w:rPr>
                <w:rFonts w:cs="Arial"/>
                <w:b/>
                <w:bCs/>
              </w:rPr>
            </w:pPr>
            <w:r w:rsidRPr="00ED7912">
              <w:rPr>
                <w:rFonts w:cs="Arial"/>
                <w:b/>
                <w:bCs/>
              </w:rPr>
              <w:t>cg-UCI-Multiplexing</w:t>
            </w:r>
          </w:p>
          <w:p w14:paraId="708AA7DE" w14:textId="0F470FA8" w:rsidR="001E41F3" w:rsidRPr="00ED7912" w:rsidRDefault="00ED7912" w:rsidP="00ED7912">
            <w:pPr>
              <w:pStyle w:val="CRCoverPage"/>
              <w:spacing w:before="20" w:after="80"/>
              <w:ind w:left="102"/>
              <w:rPr>
                <w:rFonts w:cs="Arial"/>
              </w:rPr>
            </w:pPr>
            <w:r w:rsidRPr="00ED7912">
              <w:rPr>
                <w:rFonts w:cs="Arial"/>
              </w:rPr>
              <w:t xml:space="preserve">If present, this field indicates that in the case of PUCCH overlapping with CG-PUSCH(s) </w:t>
            </w:r>
            <w:r w:rsidR="00154B3C" w:rsidRPr="00ED7912">
              <w:rPr>
                <w:rFonts w:cs="Arial"/>
              </w:rPr>
              <w:t xml:space="preserve">including CG-UCI </w:t>
            </w:r>
            <w:r w:rsidRPr="00ED7912">
              <w:rPr>
                <w:rFonts w:cs="Arial"/>
              </w:rPr>
              <w:t xml:space="preserve">within a PUCCH group, the HARQ-ACK </w:t>
            </w:r>
            <w:r w:rsidR="00154B3C" w:rsidRPr="00ED7912">
              <w:rPr>
                <w:rFonts w:cs="Arial"/>
              </w:rPr>
              <w:t>is multiplexed on the CG-PUSCH including CG-UCI</w:t>
            </w:r>
            <w:r w:rsidR="001D7CDA">
              <w:rPr>
                <w:rFonts w:cs="Arial"/>
              </w:rPr>
              <w:t xml:space="preserve"> </w:t>
            </w:r>
            <w:r w:rsidRPr="00ED7912">
              <w:rPr>
                <w:rFonts w:cs="Arial"/>
              </w:rPr>
              <w:t>(see TS 38.213 [13],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3505B69" w:rsidR="00F7042B" w:rsidRDefault="00ED7912" w:rsidP="00F7042B">
            <w:pPr>
              <w:pStyle w:val="CRCoverPage"/>
              <w:spacing w:before="20" w:after="80"/>
              <w:ind w:left="100"/>
              <w:rPr>
                <w:noProof/>
              </w:rPr>
            </w:pPr>
            <w:r>
              <w:rPr>
                <w:noProof/>
              </w:rPr>
              <w:t xml:space="preserve">Change the </w:t>
            </w:r>
            <w:r w:rsidRPr="008967E6">
              <w:rPr>
                <w:i/>
                <w:iCs/>
                <w:noProof/>
              </w:rPr>
              <w:t>cg-UCI-Multiplexing</w:t>
            </w:r>
            <w:r>
              <w:rPr>
                <w:noProof/>
              </w:rPr>
              <w:t xml:space="preserve"> field description as follows:</w:t>
            </w:r>
          </w:p>
          <w:p w14:paraId="3D500AB1" w14:textId="77777777" w:rsidR="00ED7912" w:rsidRPr="00ED7912" w:rsidRDefault="00ED7912" w:rsidP="00ED7912">
            <w:pPr>
              <w:pStyle w:val="CRCoverPage"/>
              <w:spacing w:before="20" w:after="80"/>
              <w:ind w:left="102"/>
              <w:rPr>
                <w:rFonts w:cs="Arial"/>
                <w:b/>
                <w:bCs/>
              </w:rPr>
            </w:pPr>
            <w:r w:rsidRPr="00ED7912">
              <w:rPr>
                <w:rFonts w:cs="Arial"/>
                <w:b/>
                <w:bCs/>
              </w:rPr>
              <w:t>cg-UCI-Multiplexing</w:t>
            </w:r>
          </w:p>
          <w:p w14:paraId="29641FEA" w14:textId="31F0251F" w:rsidR="00ED7912" w:rsidRDefault="00ED7912" w:rsidP="00ED7912">
            <w:pPr>
              <w:pStyle w:val="CRCoverPage"/>
              <w:spacing w:before="20" w:after="80"/>
              <w:ind w:left="100"/>
              <w:rPr>
                <w:noProof/>
              </w:rPr>
            </w:pPr>
            <w:r w:rsidRPr="00ED7912">
              <w:rPr>
                <w:rFonts w:cs="Arial"/>
              </w:rPr>
              <w:t>If present, this field indicates that in the case of PUCCH overlapping with CG-PUSCH(s) including CG-UCI within a PUCCH group, the HARQ-ACK is multiplexed on the CG-PUSCH including CG-UCI (see TS 38.213 [13], clause 9).</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766579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D7912">
              <w:rPr>
                <w:noProof/>
              </w:rPr>
              <w:t>CG-UCI multiplexing</w:t>
            </w:r>
            <w:r>
              <w:rPr>
                <w:noProof/>
              </w:rPr>
              <w:t>.</w:t>
            </w:r>
          </w:p>
          <w:p w14:paraId="15D62158" w14:textId="08A975E2" w:rsidR="00F7042B" w:rsidRDefault="00F7042B" w:rsidP="00F7042B">
            <w:pPr>
              <w:pStyle w:val="CRCoverPage"/>
              <w:spacing w:before="20" w:after="80"/>
              <w:ind w:left="100"/>
              <w:rPr>
                <w:noProof/>
              </w:rPr>
            </w:pPr>
            <w:r w:rsidRPr="00441533">
              <w:rPr>
                <w:noProof/>
                <w:u w:val="single"/>
              </w:rPr>
              <w:t>Inter-operability</w:t>
            </w:r>
            <w:r>
              <w:rPr>
                <w:noProof/>
              </w:rPr>
              <w:t>:</w:t>
            </w:r>
          </w:p>
          <w:p w14:paraId="54E2AF22" w14:textId="22B8F672" w:rsidR="00F7042B" w:rsidRDefault="00F7042B" w:rsidP="00E913E5">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ED7912">
              <w:rPr>
                <w:noProof/>
              </w:rPr>
              <w:t>, n</w:t>
            </w:r>
            <w:r w:rsidR="00ED7912" w:rsidRPr="00ED7912">
              <w:rPr>
                <w:noProof/>
              </w:rPr>
              <w:t>o interoperability issue</w:t>
            </w:r>
            <w:r w:rsidR="00ED7912">
              <w:rPr>
                <w:noProof/>
              </w:rPr>
              <w:t>.</w:t>
            </w:r>
          </w:p>
          <w:p w14:paraId="31C656EC" w14:textId="0F3C2EB0" w:rsidR="00F7042B" w:rsidRDefault="00F7042B" w:rsidP="00E913E5">
            <w:pPr>
              <w:pStyle w:val="CRCoverPage"/>
              <w:numPr>
                <w:ilvl w:val="0"/>
                <w:numId w:val="1"/>
              </w:numPr>
              <w:tabs>
                <w:tab w:val="left" w:pos="384"/>
              </w:tabs>
              <w:spacing w:before="20" w:after="80"/>
              <w:ind w:left="384" w:hanging="284"/>
              <w:rPr>
                <w:noProof/>
              </w:rPr>
            </w:pPr>
            <w:r>
              <w:rPr>
                <w:noProof/>
              </w:rPr>
              <w:t>If the UE is implemented according to the CR and the network is not</w:t>
            </w:r>
            <w:r w:rsidR="00ED7912">
              <w:rPr>
                <w:noProof/>
              </w:rPr>
              <w:t>,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18A23E" w:rsidR="00326B74" w:rsidRDefault="009E5151" w:rsidP="00326B74">
            <w:pPr>
              <w:pStyle w:val="CRCoverPage"/>
              <w:spacing w:after="0"/>
              <w:ind w:left="100"/>
              <w:rPr>
                <w:noProof/>
              </w:rPr>
            </w:pPr>
            <w:r>
              <w:rPr>
                <w:noProof/>
              </w:rPr>
              <w:t xml:space="preserve">The field </w:t>
            </w:r>
            <w:r w:rsidR="00E36671">
              <w:rPr>
                <w:noProof/>
              </w:rPr>
              <w:t xml:space="preserve">description for </w:t>
            </w:r>
            <w:r w:rsidR="00E36671" w:rsidRPr="00154B3C">
              <w:rPr>
                <w:i/>
                <w:iCs/>
                <w:noProof/>
              </w:rPr>
              <w:t>cg-UCI-Multiplexing</w:t>
            </w:r>
            <w:r>
              <w:rPr>
                <w:noProof/>
              </w:rPr>
              <w:t xml:space="preserve"> is not aligned with RAN1 specifications</w:t>
            </w:r>
            <w:r w:rsidR="00E36671">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D3F20" w:rsidR="00326B74" w:rsidRDefault="00AB7765"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542C4" w:rsidR="00326B74" w:rsidRDefault="00ED791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71606" w:rsidR="00326B74" w:rsidRDefault="00ED791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03F90" w:rsidR="00326B74" w:rsidRDefault="00ED791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A0163E" w14:textId="77777777" w:rsidR="00D27C7E" w:rsidRDefault="00D27C7E" w:rsidP="00D27C7E">
      <w:pPr>
        <w:pStyle w:val="Heading3"/>
      </w:pPr>
      <w:bookmarkStart w:id="1" w:name="_Toc60777158"/>
      <w:bookmarkStart w:id="2" w:name="_Toc156073027"/>
      <w:bookmarkStart w:id="3" w:name="_Toc60777202"/>
      <w:bookmarkStart w:id="4" w:name="_Toc156073074"/>
      <w:bookmarkStart w:id="5" w:name="_Hlk54206873"/>
      <w:r w:rsidRPr="007D4718">
        <w:t>6.3.2</w:t>
      </w:r>
      <w:r w:rsidRPr="007D4718">
        <w:tab/>
        <w:t>Radio resource control information elements</w:t>
      </w:r>
      <w:bookmarkEnd w:id="1"/>
      <w:bookmarkEnd w:id="2"/>
    </w:p>
    <w:p w14:paraId="31571AA3" w14:textId="77777777" w:rsidR="007D4B8F" w:rsidRDefault="007D4B8F" w:rsidP="007D4B8F"/>
    <w:p w14:paraId="100568DF" w14:textId="77777777" w:rsidR="007D4B8F" w:rsidRPr="007D4B8F" w:rsidRDefault="007D4B8F" w:rsidP="007D4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56130347"/>
      <w:r w:rsidRPr="007D4B8F">
        <w:rPr>
          <w:rFonts w:ascii="Arial" w:eastAsia="Times New Roman" w:hAnsi="Arial"/>
          <w:sz w:val="24"/>
          <w:lang w:eastAsia="ja-JP"/>
        </w:rPr>
        <w:t>–</w:t>
      </w:r>
      <w:r w:rsidRPr="007D4B8F">
        <w:rPr>
          <w:rFonts w:ascii="Arial" w:eastAsia="Times New Roman" w:hAnsi="Arial"/>
          <w:sz w:val="24"/>
          <w:lang w:eastAsia="ja-JP"/>
        </w:rPr>
        <w:tab/>
      </w:r>
      <w:r w:rsidRPr="007D4B8F">
        <w:rPr>
          <w:rFonts w:ascii="Arial" w:eastAsia="Times New Roman" w:hAnsi="Arial"/>
          <w:i/>
          <w:sz w:val="24"/>
          <w:lang w:eastAsia="ja-JP"/>
        </w:rPr>
        <w:t>ConfiguredGrantConfig</w:t>
      </w:r>
      <w:bookmarkEnd w:id="6"/>
    </w:p>
    <w:p w14:paraId="3A94F4B9" w14:textId="77777777" w:rsidR="007D4B8F" w:rsidRPr="007D4B8F" w:rsidRDefault="007D4B8F" w:rsidP="007D4B8F">
      <w:pPr>
        <w:overflowPunct w:val="0"/>
        <w:autoSpaceDE w:val="0"/>
        <w:autoSpaceDN w:val="0"/>
        <w:adjustRightInd w:val="0"/>
        <w:textAlignment w:val="baseline"/>
        <w:rPr>
          <w:rFonts w:eastAsia="Times New Roman"/>
          <w:lang w:eastAsia="ja-JP"/>
        </w:rPr>
      </w:pPr>
      <w:r w:rsidRPr="007D4B8F">
        <w:rPr>
          <w:rFonts w:eastAsia="Times New Roman"/>
          <w:lang w:eastAsia="ja-JP"/>
        </w:rPr>
        <w:t xml:space="preserve">The IE </w:t>
      </w:r>
      <w:r w:rsidRPr="007D4B8F">
        <w:rPr>
          <w:rFonts w:eastAsia="Times New Roman"/>
          <w:i/>
          <w:lang w:eastAsia="ja-JP"/>
        </w:rPr>
        <w:t>ConfiguredGrantConfig</w:t>
      </w:r>
      <w:r w:rsidRPr="007D4B8F">
        <w:rPr>
          <w:rFonts w:eastAsia="Times New Roman"/>
          <w:lang w:eastAsia="ja-JP"/>
        </w:rPr>
        <w:t xml:space="preserve"> is used to configure uplink transmission without dynamic grant according to two possible schemes. The actual uplink grant may either be configured via RRC (</w:t>
      </w:r>
      <w:r w:rsidRPr="007D4B8F">
        <w:rPr>
          <w:rFonts w:eastAsia="Times New Roman"/>
          <w:i/>
          <w:lang w:eastAsia="ja-JP"/>
        </w:rPr>
        <w:t>type1</w:t>
      </w:r>
      <w:r w:rsidRPr="007D4B8F">
        <w:rPr>
          <w:rFonts w:eastAsia="Times New Roman"/>
          <w:lang w:eastAsia="ja-JP"/>
        </w:rPr>
        <w:t>) or provided via the PDCCH (addressed to CS-RNTI) (</w:t>
      </w:r>
      <w:r w:rsidRPr="007D4B8F">
        <w:rPr>
          <w:rFonts w:eastAsia="Times New Roman"/>
          <w:i/>
          <w:lang w:eastAsia="ja-JP"/>
        </w:rPr>
        <w:t>type2</w:t>
      </w:r>
      <w:r w:rsidRPr="007D4B8F">
        <w:rPr>
          <w:rFonts w:eastAsia="Times New Roman"/>
          <w:lang w:eastAsia="ja-JP"/>
        </w:rPr>
        <w:t>). Multiple Configured Grant configurations may be configured in one BWP of a serving cell.</w:t>
      </w:r>
    </w:p>
    <w:p w14:paraId="7F7D4282" w14:textId="77777777" w:rsidR="007D4B8F" w:rsidRPr="007D4B8F" w:rsidRDefault="007D4B8F" w:rsidP="007D4B8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D4B8F">
        <w:rPr>
          <w:rFonts w:ascii="Arial" w:eastAsia="Times New Roman" w:hAnsi="Arial"/>
          <w:b/>
          <w:i/>
          <w:lang w:eastAsia="ja-JP"/>
        </w:rPr>
        <w:t>ConfiguredGrantConfig</w:t>
      </w:r>
      <w:r w:rsidRPr="007D4B8F">
        <w:rPr>
          <w:rFonts w:ascii="Arial" w:eastAsia="Times New Roman" w:hAnsi="Arial"/>
          <w:b/>
          <w:lang w:eastAsia="ja-JP"/>
        </w:rPr>
        <w:t xml:space="preserve"> information element</w:t>
      </w:r>
    </w:p>
    <w:p w14:paraId="036D654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color w:val="808080"/>
          <w:sz w:val="16"/>
          <w:lang w:eastAsia="en-GB"/>
        </w:rPr>
        <w:t>-- ASN1START</w:t>
      </w:r>
    </w:p>
    <w:p w14:paraId="16D1EAA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color w:val="808080"/>
          <w:sz w:val="16"/>
          <w:lang w:eastAsia="en-GB"/>
        </w:rPr>
        <w:t>-- TAG-CONFIGUREDGRANTCONFIG-START</w:t>
      </w:r>
    </w:p>
    <w:p w14:paraId="0E237DB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9B34D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ConfiguredGrantConfig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1747080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frequencyHopping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{intraSlot, interSlot}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1B0AD76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cg-DMRS-Configuration               DMRS-UplinkConfig,</w:t>
      </w:r>
    </w:p>
    <w:p w14:paraId="09F7188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mcs-Table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{qam256, qam64LowSE}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6775127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mcs-TableTransformPrecoder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{qam256, qam64LowSE}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115333A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uci-OnPUSCH                         SetupRelease { CG-UCI-OnPUSCH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3FF088B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resourceAllocation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 resourceAllocationType0, resourceAllocationType1, dynamicSwitch },</w:t>
      </w:r>
    </w:p>
    <w:p w14:paraId="09BAD86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rbg-Size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{config2}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600C0F0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powerControlLoopToUse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{n0, n1},</w:t>
      </w:r>
    </w:p>
    <w:p w14:paraId="49A8665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p0-PUSCH-Alpha                      P0-PUSCH-AlphaSetId,</w:t>
      </w:r>
    </w:p>
    <w:p w14:paraId="5C69F9C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transformPrecoder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{enabled, disabled}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68A13F8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nrofHARQ-Processes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(1..16),</w:t>
      </w:r>
    </w:p>
    <w:p w14:paraId="0D0E38B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repK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{n1, n2, n4, n8},</w:t>
      </w:r>
    </w:p>
    <w:p w14:paraId="75A394A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repK-RV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{s1-0231, s2-0303, s3-0000}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F8BD83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periodicity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w:t>
      </w:r>
    </w:p>
    <w:p w14:paraId="52F36DE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sym2, sym7, sym1x14, sym2x14, sym4x14, sym5x14, sym8x14, sym10x14, sym16x14, sym20x14,</w:t>
      </w:r>
    </w:p>
    <w:p w14:paraId="5FCC3DA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sym32x14, sym40x14, sym64x14, sym80x14, sym128x14, sym160x14, sym256x14, sym320x14, sym512x14,</w:t>
      </w:r>
    </w:p>
    <w:p w14:paraId="396586A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sym640x14, sym1024x14, sym1280x14, sym2560x14, sym5120x14,</w:t>
      </w:r>
    </w:p>
    <w:p w14:paraId="06ECB3B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sym6, sym1x12, sym2x12, sym4x12, sym5x12, sym8x12, sym10x12, sym16x12, sym20x12, sym32x12,</w:t>
      </w:r>
    </w:p>
    <w:p w14:paraId="41B6C8D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sym40x12, sym64x12, sym80x12, sym128x12, sym160x12, sym256x12, sym320x12, sym512x12, sym640x12,</w:t>
      </w:r>
    </w:p>
    <w:p w14:paraId="1C43F91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sym1280x12, sym2560x12</w:t>
      </w:r>
    </w:p>
    <w:p w14:paraId="76B87D9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1EB5E7B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configuredGrantTimer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387084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rrc-ConfiguredUplinkGrant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2E54AF5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timeDomainOffset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(0..5119),</w:t>
      </w:r>
    </w:p>
    <w:p w14:paraId="01D7242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timeDomainAllocation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(0..15),</w:t>
      </w:r>
    </w:p>
    <w:p w14:paraId="3593931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frequencyDomainAllocation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(18)),</w:t>
      </w:r>
    </w:p>
    <w:p w14:paraId="797E8A6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antennaPort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(0..31),</w:t>
      </w:r>
    </w:p>
    <w:p w14:paraId="0691B43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dmrs-SeqInitialization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EBA9CF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precodingAndNumberOfLayers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(0..63),</w:t>
      </w:r>
    </w:p>
    <w:p w14:paraId="7825399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srs-ResourceIndicator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(0..15)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71EA7E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mcsAndTBS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(0..31),</w:t>
      </w:r>
    </w:p>
    <w:p w14:paraId="7E1CFBB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lastRenderedPageBreak/>
        <w:t xml:space="preserve">        frequencyHoppingOffset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 maxNrofPhysicalResourceBlocks-1)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8F2C79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pathlossReferenceIndex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(0..maxNrofPUSCH-PathlossReferenceRSs-1),</w:t>
      </w:r>
    </w:p>
    <w:p w14:paraId="54E0F4B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5518845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2899ED7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pusch-RepTypeIndicator-r16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{pusch-RepTypeA,pusch-RepTypeB}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34381C1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frequencyHoppingPUSCH-RepTypeB-r16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{interRepetition, interSlot}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RepTypeB</w:t>
      </w:r>
    </w:p>
    <w:p w14:paraId="67997B3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timeReferenceSFN-r16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{sfn512}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06199C7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1F93674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74ECF80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pathlossReferenceIndex2-r17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(0..maxNrofPUSCH-PathlossReferenceRSs-1)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1F45FC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srs-ResourceIndicator2-r17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(0..15)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570B9F3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precodingAndNumberOfLayers2-r17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(0..63)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3E83B8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D4B8F">
        <w:rPr>
          <w:rFonts w:ascii="Courier New" w:eastAsia="Times New Roman" w:hAnsi="Courier New"/>
          <w:noProof/>
          <w:sz w:val="16"/>
          <w:lang w:eastAsia="en-GB"/>
        </w:rPr>
        <w:t xml:space="preserve">        timeDomainAllocation</w:t>
      </w:r>
      <w:r w:rsidRPr="007D4B8F">
        <w:rPr>
          <w:rFonts w:ascii="Courier New" w:hAnsi="Courier New"/>
          <w:noProof/>
          <w:sz w:val="16"/>
          <w:lang w:eastAsia="en-GB"/>
        </w:rPr>
        <w:t>-v1710</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w:t>
      </w:r>
      <w:r w:rsidRPr="007D4B8F">
        <w:rPr>
          <w:rFonts w:ascii="Courier New" w:hAnsi="Courier New"/>
          <w:noProof/>
          <w:sz w:val="16"/>
          <w:lang w:eastAsia="en-GB"/>
        </w:rPr>
        <w:t>63</w:t>
      </w:r>
      <w:r w:rsidRPr="007D4B8F">
        <w:rPr>
          <w:rFonts w:ascii="Courier New" w:eastAsia="Times New Roman" w:hAnsi="Courier New"/>
          <w:noProof/>
          <w:sz w:val="16"/>
          <w:lang w:eastAsia="en-GB"/>
        </w:rPr>
        <w:t xml:space="preserve">)                                                        </w:t>
      </w:r>
      <w:r w:rsidRPr="007D4B8F">
        <w:rPr>
          <w:rFonts w:ascii="Courier New" w:hAnsi="Courier New"/>
          <w:noProof/>
          <w:color w:val="993366"/>
          <w:sz w:val="16"/>
          <w:lang w:eastAsia="en-GB"/>
        </w:rPr>
        <w:t>OPTIONAL</w:t>
      </w:r>
      <w:r w:rsidRPr="007D4B8F">
        <w:rPr>
          <w:rFonts w:ascii="Courier New" w:hAnsi="Courier New"/>
          <w:noProof/>
          <w:sz w:val="16"/>
          <w:lang w:eastAsia="en-GB"/>
        </w:rPr>
        <w:t xml:space="preserve">,   </w:t>
      </w:r>
      <w:r w:rsidRPr="007D4B8F">
        <w:rPr>
          <w:rFonts w:ascii="Courier New" w:hAnsi="Courier New"/>
          <w:noProof/>
          <w:color w:val="808080"/>
          <w:sz w:val="16"/>
          <w:lang w:eastAsia="en-GB"/>
        </w:rPr>
        <w:t>-- Need M</w:t>
      </w:r>
    </w:p>
    <w:p w14:paraId="2F41750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timeDomainOffset-r17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(0..40959)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D3266A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cg-SDT-Configuration-r17           CG-SDT-Configuration-r17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1199E75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584CF56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1B6F79D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srs-ResourceSetId-r18              SRS-ResourceSetId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EA1E58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cg-mIAB-Configuration-r18          CG-mIAB-Configuration-r18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RACHlessHO</w:t>
      </w:r>
    </w:p>
    <w:p w14:paraId="43EF3D4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cg-LTM-Configuration-r18           CG-LTM-Configuration-r18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LTM</w:t>
      </w:r>
    </w:p>
    <w:p w14:paraId="4C0E2FA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cg-SDT-PeriodicityExt-r18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w:t>
      </w:r>
    </w:p>
    <w:p w14:paraId="5746B3E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sym1x14x1280, sym2x14x1280, sym4x14x1280 , sym8x14x1280, sym16x14x1280,</w:t>
      </w:r>
    </w:p>
    <w:p w14:paraId="4E7021B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sym32x14x1280, sym48x14x1280, sym64x14x1280, sym96x14x1280, sym128x14x1280,</w:t>
      </w:r>
    </w:p>
    <w:p w14:paraId="3EC98AC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sym192x14x1280, sym240x14x1280, sym256x14x1280, sym384x14x1280, sym472x14x1280,</w:t>
      </w:r>
    </w:p>
    <w:p w14:paraId="54DD90F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sym480x14x1280, sym512x14x1280, sym768x14x1280, sym944x14x1280, sym960x14x1280,</w:t>
      </w:r>
    </w:p>
    <w:p w14:paraId="5310298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sym1408x14x1280, sym1536x14x1280, sym1888x14x1280, sym1920x14x1280,</w:t>
      </w:r>
    </w:p>
    <w:p w14:paraId="2E16F8C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sym2816x14x1280, sym3072x14x1280, sym3776x14x1280, sym5632x14x1280,</w:t>
      </w:r>
    </w:p>
    <w:p w14:paraId="42532CC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sym6144x14x1280, sym7552x14x1280, sym7680x14x1280, sym11264x14x1280,</w:t>
      </w:r>
    </w:p>
    <w:p w14:paraId="0BEAC95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sym15104x14x1280, sym15360x14x1280, sym22528x14x1280, sym30208x14x1280,</w:t>
      </w:r>
    </w:p>
    <w:p w14:paraId="493B7ED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sym45056x14x1280, sym60416x14x1280, sym90112x14x1280, sym180224x14x1280,</w:t>
      </w:r>
    </w:p>
    <w:p w14:paraId="0A7D4B8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sym4x12x1280, sym8x12x1280, sym16x12x1280, sym32x12x1280, sym192x12x1280,</w:t>
      </w:r>
    </w:p>
    <w:p w14:paraId="03C762F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sym384x12x1280, sym960x12x1280, sym1888x12x1280, sym3776x12x1280,</w:t>
      </w:r>
    </w:p>
    <w:p w14:paraId="132B9CC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sym5632x12x1280, sym11264x12x1280</w:t>
      </w:r>
    </w:p>
    <w:p w14:paraId="0B2A675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4CB67C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timeReferenceHyperSFN-r18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(0..1023)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A58D16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cg-NTN-RACH-Less-Configuration-r18 CG-NTN-RACH-Less-Configuration-r18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RACH-lessHO</w:t>
      </w:r>
    </w:p>
    <w:p w14:paraId="7C651D6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4E26B85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E7B92A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25B562A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3A96D95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cg-RetransmissionTimer-r16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81DBB2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cg-minDFI-Delay-r16                     </w:t>
      </w:r>
      <w:r w:rsidRPr="007D4B8F">
        <w:rPr>
          <w:rFonts w:ascii="Courier New" w:eastAsia="Times New Roman" w:hAnsi="Courier New"/>
          <w:noProof/>
          <w:color w:val="993366"/>
          <w:sz w:val="16"/>
          <w:lang w:eastAsia="en-GB"/>
        </w:rPr>
        <w:t>ENUMERATED</w:t>
      </w:r>
    </w:p>
    <w:p w14:paraId="37A2608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{sym7, sym1x14, sym2x14, sym3x14, sym4x14, sym5x14, sym6x14, sym7x14, sym8x14,</w:t>
      </w:r>
    </w:p>
    <w:p w14:paraId="6B5DD0D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sym9x14, sym10x14, sym11x14, sym12x14, sym13x14, sym14x14,sym15x14, sym16x14</w:t>
      </w:r>
    </w:p>
    <w:p w14:paraId="0921B1F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6CB5B6F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cg-nrofPUSCH-InSlot-r16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(1..7)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239C25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cg-nrofSlots-r16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(1..40)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CE1EA9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cg-StartingOffsets-r16                  CG-StartingOffsets-r16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1F23C7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cg-UCI-Multiplexing-r16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{enabled}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5055F6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cg-COT-SharingOffset-r16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(1..39)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0A295CD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betaOffsetCG-UCI-r16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(0..31)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6FDB71F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cg-COT-SharingList-r16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(1..1709))</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CG-COT-Sharing-r16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50AF934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harq-ProcID-Offset-r16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(0..15)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7AB1EB8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lastRenderedPageBreak/>
        <w:t xml:space="preserve">    harq-ProcID-Offset2-r16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(0..15)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16A560A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configuredGrantConfigIndex-r16          ConfiguredGrantConfigIndex-r16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CG-List</w:t>
      </w:r>
    </w:p>
    <w:p w14:paraId="6178B82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configuredGrantConfigIndexMAC-r16       ConfiguredGrantConfigIndexMAC-r16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CG-IndexMAC</w:t>
      </w:r>
    </w:p>
    <w:p w14:paraId="6F3DD52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periodicityExt-r16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(1..5120)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2275EB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startingFromRV0-r16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{on, off}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2B6842D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phy-PriorityIndex-r16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{p0, p1}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59D998E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autonomousTx-r16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{enabled}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LCH-BasedPrioritization</w:t>
      </w:r>
    </w:p>
    <w:p w14:paraId="0BCB015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05FEA43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14EED4B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cg-betaOffsetsCrossPri0-r17             SetupRelease { BetaOffsetsCrossPriSelCG-r17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2963E25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cg-betaOffsetsCrossPri1-r17             SetupRelease { BetaOffsetsCrossPriSelCG-r17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77EF570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mappingPattern-r17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{cyclicMapping, sequentialMapping}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Cond SRSsets</w:t>
      </w:r>
    </w:p>
    <w:p w14:paraId="33EBB56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sequenceOffsetForRV-r17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(0..3)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49B6AC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p0-PUSCH-Alpha2-r17                     P0-PUSCH-AlphaSetId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095BB11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powerControlLoopToUse2-r17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{n0, n1}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DA5180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cg-COT-SharingList-r17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(1..50722))</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CG-COT-Sharing-r17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619743C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periodicityExt-r17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(1..40960)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0310A3A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repK-v1710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{n12, n16, n24, n32}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0622C0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nrofHARQ-Processes-v1700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(17..32)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413F1E5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harq-ProcID-Offset2-v1700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(16..31)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2D7D049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configuredGrantTimer-v1700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(33..288)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0260C2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cg-minDFI-Delay-v1710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(238..3584)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EACA18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7FBCEFA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0E4314C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harq-ProcID-Offset-v1730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(16..31)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E806C1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cg-nrofSlots-r17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(1..320)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5FC03DE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6D135E3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1B1276F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applyIndicatedTCI-State-r18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{first, second, both}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2E6BB07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disableCG-RetransmissionMonitoring-r18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{true}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45C7B1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nrofSlotsInCG-Period-r18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(2..32)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AEA5F3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nrofBitsInUTO-UCI-r18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(3..8)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2C52CC2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betaOffsetUTO-UCI-r18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(0..31)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F6F60A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6EDB574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6FB1428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2CE6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CG-UCI-OnPUSCH ::=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49C4FB4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dynamic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(1..4))</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BetaOffsets,</w:t>
      </w:r>
    </w:p>
    <w:p w14:paraId="24E936C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semiStatic                              BetaOffsets</w:t>
      </w:r>
    </w:p>
    <w:p w14:paraId="21E8260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6208707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EE0A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CG-COT-Sharing-r16 ::=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338DC16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noCOT-Sharing-r16                   </w:t>
      </w:r>
      <w:r w:rsidRPr="007D4B8F">
        <w:rPr>
          <w:rFonts w:ascii="Courier New" w:eastAsia="Times New Roman" w:hAnsi="Courier New"/>
          <w:noProof/>
          <w:color w:val="993366"/>
          <w:sz w:val="16"/>
          <w:lang w:eastAsia="en-GB"/>
        </w:rPr>
        <w:t>NULL</w:t>
      </w:r>
      <w:r w:rsidRPr="007D4B8F">
        <w:rPr>
          <w:rFonts w:ascii="Courier New" w:eastAsia="Times New Roman" w:hAnsi="Courier New"/>
          <w:noProof/>
          <w:sz w:val="16"/>
          <w:lang w:eastAsia="en-GB"/>
        </w:rPr>
        <w:t>,</w:t>
      </w:r>
    </w:p>
    <w:p w14:paraId="6040AE8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cot-Sharing-r16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2C7480C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duration-r16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(1..39),</w:t>
      </w:r>
    </w:p>
    <w:p w14:paraId="0C7C54C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offset-r16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(1..39),</w:t>
      </w:r>
    </w:p>
    <w:p w14:paraId="18CD99B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channelAccessPriority-r16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(1..4)</w:t>
      </w:r>
    </w:p>
    <w:p w14:paraId="228E83C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5063418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0AD529F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7A75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CG-COT-Sharing-r17 ::=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569CBBA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noCOT-Sharing-r17                   </w:t>
      </w:r>
      <w:r w:rsidRPr="007D4B8F">
        <w:rPr>
          <w:rFonts w:ascii="Courier New" w:eastAsia="Times New Roman" w:hAnsi="Courier New"/>
          <w:noProof/>
          <w:color w:val="993366"/>
          <w:sz w:val="16"/>
          <w:lang w:eastAsia="en-GB"/>
        </w:rPr>
        <w:t>NULL</w:t>
      </w:r>
      <w:r w:rsidRPr="007D4B8F">
        <w:rPr>
          <w:rFonts w:ascii="Courier New" w:eastAsia="Times New Roman" w:hAnsi="Courier New"/>
          <w:noProof/>
          <w:sz w:val="16"/>
          <w:lang w:eastAsia="en-GB"/>
        </w:rPr>
        <w:t>,</w:t>
      </w:r>
    </w:p>
    <w:p w14:paraId="55D7F53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cot-Sharing-r17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58E65ED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lastRenderedPageBreak/>
        <w:t xml:space="preserve">         duration-r17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(1..319),</w:t>
      </w:r>
    </w:p>
    <w:p w14:paraId="18D182F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offset-r17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(1..319)</w:t>
      </w:r>
    </w:p>
    <w:p w14:paraId="38996F2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7149306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1FD3FE4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F79B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CG-StartingOffsets-r16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0C7CF54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cg-StartingFullBW-InsideCOT-r16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(1..7))</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0D9E36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cg-StartingFullBW-OutsideCOT-r16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(1..7))</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1F4EA7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cg-StartingPartialBW-InsideCOT-r16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BD4869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cg-StartingPartialBW-OutsideCOT-r16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(0..6)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433D20A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1B19BA6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0A2D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BetaOffsetsCrossPriSelCG-r17 ::=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2A43C60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dynamic-r17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(1..4))</w:t>
      </w:r>
      <w:r w:rsidRPr="007D4B8F">
        <w:rPr>
          <w:rFonts w:ascii="Courier New" w:eastAsia="Times New Roman" w:hAnsi="Courier New"/>
          <w:noProof/>
          <w:color w:val="993366"/>
          <w:sz w:val="16"/>
          <w:lang w:eastAsia="en-GB"/>
        </w:rPr>
        <w:t xml:space="preserve"> OF</w:t>
      </w:r>
      <w:r w:rsidRPr="007D4B8F">
        <w:rPr>
          <w:rFonts w:ascii="Courier New" w:eastAsia="Times New Roman" w:hAnsi="Courier New"/>
          <w:noProof/>
          <w:sz w:val="16"/>
          <w:lang w:eastAsia="en-GB"/>
        </w:rPr>
        <w:t xml:space="preserve"> BetaOffsetsCrossPri-r17,</w:t>
      </w:r>
    </w:p>
    <w:p w14:paraId="0510F60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semiStatic-r17      BetaOffsetsCrossPri-r17</w:t>
      </w:r>
    </w:p>
    <w:p w14:paraId="76BB2B3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057560B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C9CB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hAnsi="Courier New"/>
          <w:noProof/>
          <w:sz w:val="16"/>
          <w:lang w:eastAsia="en-GB"/>
        </w:rPr>
        <w:t>CG-SDT-Configuration-r17</w:t>
      </w: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15E49D2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cg-SDT-RetransmissionTimer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E6CB88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sdt-SSB-Subset-r17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CHOICE</w:t>
      </w:r>
      <w:r w:rsidRPr="007D4B8F">
        <w:rPr>
          <w:rFonts w:ascii="Courier New" w:hAnsi="Courier New"/>
          <w:noProof/>
          <w:sz w:val="16"/>
          <w:lang w:eastAsia="en-GB"/>
        </w:rPr>
        <w:t xml:space="preserve"> {</w:t>
      </w:r>
    </w:p>
    <w:p w14:paraId="2BEF229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shortBitmap-r17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BIT</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hAnsi="Courier New"/>
          <w:noProof/>
          <w:sz w:val="16"/>
          <w:lang w:eastAsia="en-GB"/>
        </w:rPr>
        <w:t xml:space="preserve"> (4)),</w:t>
      </w:r>
    </w:p>
    <w:p w14:paraId="100E490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mediumBitmap-r17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BIT</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hAnsi="Courier New"/>
          <w:noProof/>
          <w:sz w:val="16"/>
          <w:lang w:eastAsia="en-GB"/>
        </w:rPr>
        <w:t xml:space="preserve"> (8)),</w:t>
      </w:r>
    </w:p>
    <w:p w14:paraId="0F14736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longBitmap-r17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BIT</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hAnsi="Courier New"/>
          <w:noProof/>
          <w:sz w:val="16"/>
          <w:lang w:eastAsia="en-GB"/>
        </w:rPr>
        <w:t xml:space="preserve"> (64))</w:t>
      </w:r>
    </w:p>
    <w:p w14:paraId="1E9BF27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OPTIONAL</w:t>
      </w:r>
      <w:r w:rsidRPr="007D4B8F">
        <w:rPr>
          <w:rFonts w:ascii="Courier New" w:hAnsi="Courier New"/>
          <w:noProof/>
          <w:sz w:val="16"/>
          <w:lang w:eastAsia="en-GB"/>
        </w:rPr>
        <w: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5FB0791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 xml:space="preserve">sdt-SSB-PerCG-PUSCH-r17   </w:t>
      </w:r>
      <w:r w:rsidRPr="007D4B8F">
        <w:rPr>
          <w:rFonts w:ascii="Courier New" w:eastAsia="Times New Roman" w:hAnsi="Courier New"/>
          <w:noProof/>
          <w:color w:val="993366"/>
          <w:sz w:val="16"/>
          <w:lang w:eastAsia="en-GB"/>
        </w:rPr>
        <w:t>ENUMERATED</w:t>
      </w:r>
      <w:r w:rsidRPr="007D4B8F">
        <w:rPr>
          <w:rFonts w:ascii="Courier New" w:hAnsi="Courier New"/>
          <w:noProof/>
          <w:sz w:val="16"/>
          <w:lang w:eastAsia="en-GB"/>
        </w:rPr>
        <w:t xml:space="preserve"> {oneEighth, oneFourth, half, one, two, four, eight, sixteen}</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OPTIONAL</w:t>
      </w:r>
      <w:r w:rsidRPr="007D4B8F">
        <w:rPr>
          <w:rFonts w:ascii="Courier New" w:hAnsi="Courier New"/>
          <w:noProof/>
          <w:sz w:val="16"/>
          <w:lang w:eastAsia="en-GB"/>
        </w:rPr>
        <w:t xml:space="preserve">,   </w:t>
      </w:r>
      <w:r w:rsidRPr="007D4B8F">
        <w:rPr>
          <w:rFonts w:ascii="Courier New" w:eastAsia="Times New Roman" w:hAnsi="Courier New"/>
          <w:noProof/>
          <w:color w:val="808080"/>
          <w:sz w:val="16"/>
          <w:lang w:eastAsia="en-GB"/>
        </w:rPr>
        <w:t>-- Need M</w:t>
      </w:r>
    </w:p>
    <w:p w14:paraId="10236A3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D4B8F">
        <w:rPr>
          <w:rFonts w:ascii="Courier New" w:eastAsia="Times New Roman" w:hAnsi="Courier New"/>
          <w:noProof/>
          <w:sz w:val="16"/>
          <w:lang w:eastAsia="en-GB"/>
        </w:rPr>
        <w:t xml:space="preserve">    sdt-P</w:t>
      </w:r>
      <w:r w:rsidRPr="007D4B8F">
        <w:rPr>
          <w:rFonts w:ascii="Courier New" w:hAnsi="Courier New"/>
          <w:noProof/>
          <w:sz w:val="16"/>
          <w:lang w:eastAsia="en-GB"/>
        </w:rPr>
        <w:t>0-PUSCH-r17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INTEGER</w:t>
      </w:r>
      <w:r w:rsidRPr="007D4B8F">
        <w:rPr>
          <w:rFonts w:ascii="Courier New" w:hAnsi="Courier New"/>
          <w:noProof/>
          <w:sz w:val="16"/>
          <w:lang w:eastAsia="en-GB"/>
        </w:rPr>
        <w:t xml:space="preserve"> (-16..15)</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OPTIONAL</w:t>
      </w:r>
      <w:r w:rsidRPr="007D4B8F">
        <w:rPr>
          <w:rFonts w:ascii="Courier New" w:hAnsi="Courier New"/>
          <w:noProof/>
          <w:sz w:val="16"/>
          <w:lang w:eastAsia="en-GB"/>
        </w:rPr>
        <w:t xml:space="preserve">, </w:t>
      </w:r>
      <w:r w:rsidRPr="007D4B8F">
        <w:rPr>
          <w:rFonts w:ascii="Courier New" w:eastAsia="Times New Roman" w:hAnsi="Courier New"/>
          <w:noProof/>
          <w:color w:val="808080"/>
          <w:sz w:val="16"/>
          <w:lang w:eastAsia="en-GB"/>
        </w:rPr>
        <w:t>-- Need M</w:t>
      </w:r>
    </w:p>
    <w:p w14:paraId="39AE6C3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sdt-A</w:t>
      </w:r>
      <w:r w:rsidRPr="007D4B8F">
        <w:rPr>
          <w:rFonts w:ascii="Courier New" w:hAnsi="Courier New"/>
          <w:noProof/>
          <w:sz w:val="16"/>
          <w:lang w:eastAsia="en-GB"/>
        </w:rPr>
        <w:t>lpha-r17</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ENUMERATED</w:t>
      </w:r>
      <w:r w:rsidRPr="007D4B8F">
        <w:rPr>
          <w:rFonts w:ascii="Courier New" w:hAnsi="Courier New"/>
          <w:noProof/>
          <w:sz w:val="16"/>
          <w:lang w:eastAsia="en-GB"/>
        </w:rPr>
        <w:t xml:space="preserve"> {alpha0, alpha04, alpha05, alpha06, alpha07, alpha08, alpha09, alpha1} </w:t>
      </w:r>
      <w:r w:rsidRPr="007D4B8F">
        <w:rPr>
          <w:rFonts w:ascii="Courier New" w:eastAsia="Times New Roman" w:hAnsi="Courier New"/>
          <w:noProof/>
          <w:color w:val="993366"/>
          <w:sz w:val="16"/>
          <w:lang w:eastAsia="en-GB"/>
        </w:rPr>
        <w:t>OPTIONAL</w:t>
      </w:r>
      <w:r w:rsidRPr="007D4B8F">
        <w:rPr>
          <w:rFonts w:ascii="Courier New" w:hAnsi="Courier New"/>
          <w:noProof/>
          <w:sz w:val="16"/>
          <w:lang w:eastAsia="en-GB"/>
        </w:rPr>
        <w:t xml:space="preserve">, </w:t>
      </w:r>
      <w:r w:rsidRPr="007D4B8F">
        <w:rPr>
          <w:rFonts w:ascii="Courier New" w:eastAsia="Times New Roman" w:hAnsi="Courier New"/>
          <w:noProof/>
          <w:color w:val="808080"/>
          <w:sz w:val="16"/>
          <w:lang w:eastAsia="en-GB"/>
        </w:rPr>
        <w:t>-- Need M</w:t>
      </w:r>
    </w:p>
    <w:p w14:paraId="73794DB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sdt-DMRS-Ports-r17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0FA7755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dmrsType1-r17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264D813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dmrsType2-r17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(12))</w:t>
      </w:r>
    </w:p>
    <w:p w14:paraId="0663096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206D6A6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D4B8F">
        <w:rPr>
          <w:rFonts w:ascii="Courier New" w:eastAsia="Times New Roman" w:hAnsi="Courier New"/>
          <w:noProof/>
          <w:sz w:val="16"/>
          <w:lang w:eastAsia="en-GB"/>
        </w:rPr>
        <w:t xml:space="preserve">    sdt-NrofDMRS-Sequences-r17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20978FB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71703B7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6069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CG-mIAB-Configuration-r18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7158B2D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mIAB-RSRP-ThresholdSSB-r18    RSRP-Range,</w:t>
      </w:r>
    </w:p>
    <w:p w14:paraId="72D1BB0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mIAB-SSB-PerCG-PUSCH-r18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{oneEighth, oneFourth, half, one, two, four, eight, sixteen},</w:t>
      </w:r>
    </w:p>
    <w:p w14:paraId="7301863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mIAB-SSB-Subset-r18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1C86B12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shortBitmap-r18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(4)),</w:t>
      </w:r>
    </w:p>
    <w:p w14:paraId="76467EB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mediumBitmap-r18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09789EC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longBitmap-r18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(64))</w:t>
      </w:r>
    </w:p>
    <w:p w14:paraId="73711AC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p>
    <w:p w14:paraId="551D2B3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mIAB-DMRS-Ports-r18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5B10D98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dmrsType1-r18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3076722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dmrsType2-r18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(12))</w:t>
      </w:r>
    </w:p>
    <w:p w14:paraId="4B07098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6805706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mIAB-NrofDMRS-Sequences-r18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3B73DD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17CC7A6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0DA0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CG-LTM-Configuration-r18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5C39D84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cg-LTM-RetransmissionTimer-r18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322ACE1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ltm-SSB-Subset-r18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2F305DCF"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shortBitmap-r18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(4)),</w:t>
      </w:r>
    </w:p>
    <w:p w14:paraId="6D8B9CC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lastRenderedPageBreak/>
        <w:t xml:space="preserve">        mediumBitmap-r18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200B2CB5"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longBitmap-r18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(64))</w:t>
      </w:r>
    </w:p>
    <w:p w14:paraId="67BED32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S</w:t>
      </w:r>
    </w:p>
    <w:p w14:paraId="1EB6556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ltm-SSB-PerCG-PUSCH-r18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{oneEighth, oneFourth, half, one, two, four, eight, sixteen}</w:t>
      </w:r>
    </w:p>
    <w:p w14:paraId="53F65383"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2BEEAA4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sdt-P0-PUSCH-r18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(-16..15)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7E07FA0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sdt-Alpha-r18                    </w:t>
      </w:r>
      <w:r w:rsidRPr="007D4B8F">
        <w:rPr>
          <w:rFonts w:ascii="Courier New" w:eastAsia="Times New Roman" w:hAnsi="Courier New"/>
          <w:noProof/>
          <w:color w:val="993366"/>
          <w:sz w:val="16"/>
          <w:lang w:eastAsia="en-GB"/>
        </w:rPr>
        <w:t>ENUMERATED</w:t>
      </w:r>
      <w:r w:rsidRPr="007D4B8F">
        <w:rPr>
          <w:rFonts w:ascii="Courier New" w:eastAsia="Times New Roman" w:hAnsi="Courier New"/>
          <w:noProof/>
          <w:sz w:val="16"/>
          <w:lang w:eastAsia="en-GB"/>
        </w:rPr>
        <w:t xml:space="preserve"> {alpha0, alpha04, alpha05, alpha06, alpha07, alpha08, alpha09, alpha1}</w:t>
      </w:r>
    </w:p>
    <w:p w14:paraId="1310B9C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03B33D31"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ltm-DMRS-Ports-r18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0E3F41F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dmrsType1-r18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2BD361C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dmrsType2-r18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(12))</w:t>
      </w:r>
    </w:p>
    <w:p w14:paraId="675BB59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44530E1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ltm-NrofDMRS-Sequences-r18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M</w:t>
      </w:r>
    </w:p>
    <w:p w14:paraId="4150823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489F529D"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12F72"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CG-NTN-RACH-Less-Configuration-r18 ::= </w:t>
      </w:r>
      <w:r w:rsidRPr="007D4B8F">
        <w:rPr>
          <w:rFonts w:ascii="Courier New" w:eastAsia="Times New Roman" w:hAnsi="Courier New"/>
          <w:noProof/>
          <w:color w:val="993366"/>
          <w:sz w:val="16"/>
          <w:lang w:eastAsia="en-GB"/>
        </w:rPr>
        <w:t>SEQUENCE</w:t>
      </w:r>
      <w:r w:rsidRPr="007D4B8F">
        <w:rPr>
          <w:rFonts w:ascii="Courier New" w:eastAsia="Times New Roman" w:hAnsi="Courier New"/>
          <w:noProof/>
          <w:sz w:val="16"/>
          <w:lang w:eastAsia="en-GB"/>
        </w:rPr>
        <w:t xml:space="preserve"> {</w:t>
      </w:r>
    </w:p>
    <w:p w14:paraId="30F5FD2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ntn-cg-RACH-less-RetransmissionTimer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(1..64)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67FDD21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ntn-RSRP-ThresholdSSB-r18        RSRP-Range,</w:t>
      </w:r>
    </w:p>
    <w:p w14:paraId="0F712E59"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w:t>
      </w:r>
      <w:r w:rsidRPr="007D4B8F">
        <w:rPr>
          <w:rFonts w:ascii="Courier New" w:hAnsi="Courier New"/>
          <w:noProof/>
          <w:sz w:val="16"/>
          <w:lang w:eastAsia="en-GB"/>
        </w:rPr>
        <w:t>ntn-SSB-PerCG-PUSCH-r18</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ENUMERATED</w:t>
      </w:r>
      <w:r w:rsidRPr="007D4B8F">
        <w:rPr>
          <w:rFonts w:ascii="Courier New" w:hAnsi="Courier New"/>
          <w:noProof/>
          <w:sz w:val="16"/>
          <w:lang w:eastAsia="en-GB"/>
        </w:rPr>
        <w:t xml:space="preserve"> {oneEighth, oneFourth, half, one, two, four, eight, sixteen}</w:t>
      </w:r>
      <w:r w:rsidRPr="007D4B8F">
        <w:rPr>
          <w:rFonts w:ascii="Courier New" w:eastAsia="Times New Roman" w:hAnsi="Courier New"/>
          <w:noProof/>
          <w:sz w:val="16"/>
          <w:lang w:eastAsia="en-GB"/>
        </w:rPr>
        <w:t>,</w:t>
      </w:r>
    </w:p>
    <w:p w14:paraId="040BC11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ntn-SSB-Subset-r18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51FB17A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shortBitmap-r18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(4)),</w:t>
      </w:r>
    </w:p>
    <w:p w14:paraId="28C8018B"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mediumBitmap-r18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1BF00618"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longBitmap-r18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(64))</w:t>
      </w:r>
    </w:p>
    <w:p w14:paraId="62267CF7"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7994FD0C"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ntn-DMRS-Ports-r18           </w:t>
      </w:r>
      <w:r w:rsidRPr="007D4B8F">
        <w:rPr>
          <w:rFonts w:ascii="Courier New" w:eastAsia="Times New Roman" w:hAnsi="Courier New"/>
          <w:noProof/>
          <w:color w:val="993366"/>
          <w:sz w:val="16"/>
          <w:lang w:eastAsia="en-GB"/>
        </w:rPr>
        <w:t>CHOICE</w:t>
      </w:r>
      <w:r w:rsidRPr="007D4B8F">
        <w:rPr>
          <w:rFonts w:ascii="Courier New" w:eastAsia="Times New Roman" w:hAnsi="Courier New"/>
          <w:noProof/>
          <w:sz w:val="16"/>
          <w:lang w:eastAsia="en-GB"/>
        </w:rPr>
        <w:t xml:space="preserve"> {</w:t>
      </w:r>
    </w:p>
    <w:p w14:paraId="63BCB61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dmrsType1-r18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(8)),</w:t>
      </w:r>
    </w:p>
    <w:p w14:paraId="59A2463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 xml:space="preserve">       dmrsType2-r18                 </w:t>
      </w:r>
      <w:r w:rsidRPr="007D4B8F">
        <w:rPr>
          <w:rFonts w:ascii="Courier New" w:eastAsia="Times New Roman" w:hAnsi="Courier New"/>
          <w:noProof/>
          <w:color w:val="993366"/>
          <w:sz w:val="16"/>
          <w:lang w:eastAsia="en-GB"/>
        </w:rPr>
        <w:t>BIT</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STRING</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993366"/>
          <w:sz w:val="16"/>
          <w:lang w:eastAsia="en-GB"/>
        </w:rPr>
        <w:t>SIZE</w:t>
      </w:r>
      <w:r w:rsidRPr="007D4B8F">
        <w:rPr>
          <w:rFonts w:ascii="Courier New" w:eastAsia="Times New Roman" w:hAnsi="Courier New"/>
          <w:noProof/>
          <w:sz w:val="16"/>
          <w:lang w:eastAsia="en-GB"/>
        </w:rPr>
        <w:t xml:space="preserve"> (12))</w:t>
      </w:r>
    </w:p>
    <w:p w14:paraId="416D0FEA"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10084C9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sz w:val="16"/>
          <w:lang w:eastAsia="en-GB"/>
        </w:rPr>
        <w:t xml:space="preserve">    ntn-NrofDMRS-Sequences-r18       </w:t>
      </w:r>
      <w:r w:rsidRPr="007D4B8F">
        <w:rPr>
          <w:rFonts w:ascii="Courier New" w:eastAsia="Times New Roman" w:hAnsi="Courier New"/>
          <w:noProof/>
          <w:color w:val="993366"/>
          <w:sz w:val="16"/>
          <w:lang w:eastAsia="en-GB"/>
        </w:rPr>
        <w:t>INTEGER</w:t>
      </w:r>
      <w:r w:rsidRPr="007D4B8F">
        <w:rPr>
          <w:rFonts w:ascii="Courier New" w:eastAsia="Times New Roman" w:hAnsi="Courier New"/>
          <w:noProof/>
          <w:sz w:val="16"/>
          <w:lang w:eastAsia="en-GB"/>
        </w:rPr>
        <w:t xml:space="preserve"> (1..2)                                              </w:t>
      </w:r>
      <w:r w:rsidRPr="007D4B8F">
        <w:rPr>
          <w:rFonts w:ascii="Courier New" w:eastAsia="Times New Roman" w:hAnsi="Courier New"/>
          <w:noProof/>
          <w:color w:val="993366"/>
          <w:sz w:val="16"/>
          <w:lang w:eastAsia="en-GB"/>
        </w:rPr>
        <w:t>OPTIONAL</w:t>
      </w:r>
      <w:r w:rsidRPr="007D4B8F">
        <w:rPr>
          <w:rFonts w:ascii="Courier New" w:eastAsia="Times New Roman" w:hAnsi="Courier New"/>
          <w:noProof/>
          <w:sz w:val="16"/>
          <w:lang w:eastAsia="en-GB"/>
        </w:rPr>
        <w:t xml:space="preserve">    </w:t>
      </w:r>
      <w:r w:rsidRPr="007D4B8F">
        <w:rPr>
          <w:rFonts w:ascii="Courier New" w:eastAsia="Times New Roman" w:hAnsi="Courier New"/>
          <w:noProof/>
          <w:color w:val="808080"/>
          <w:sz w:val="16"/>
          <w:lang w:eastAsia="en-GB"/>
        </w:rPr>
        <w:t>-- Need R</w:t>
      </w:r>
    </w:p>
    <w:p w14:paraId="296FFD40"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4B8F">
        <w:rPr>
          <w:rFonts w:ascii="Courier New" w:eastAsia="Times New Roman" w:hAnsi="Courier New"/>
          <w:noProof/>
          <w:sz w:val="16"/>
          <w:lang w:eastAsia="en-GB"/>
        </w:rPr>
        <w:t>}</w:t>
      </w:r>
    </w:p>
    <w:p w14:paraId="48534E66"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38A34"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color w:val="808080"/>
          <w:sz w:val="16"/>
          <w:lang w:eastAsia="en-GB"/>
        </w:rPr>
        <w:t>-- TAG-CONFIGUREDGRANTCONFIG-STOP</w:t>
      </w:r>
    </w:p>
    <w:p w14:paraId="2009BCFE" w14:textId="77777777" w:rsidR="007D4B8F" w:rsidRPr="007D4B8F" w:rsidRDefault="007D4B8F" w:rsidP="007D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4B8F">
        <w:rPr>
          <w:rFonts w:ascii="Courier New" w:eastAsia="Times New Roman" w:hAnsi="Courier New"/>
          <w:noProof/>
          <w:color w:val="808080"/>
          <w:sz w:val="16"/>
          <w:lang w:eastAsia="en-GB"/>
        </w:rPr>
        <w:t>-- ASN1STOP</w:t>
      </w:r>
    </w:p>
    <w:p w14:paraId="30A4166B"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B8F" w:rsidRPr="007D4B8F" w14:paraId="7D007AE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1FCDEEA"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4B8F">
              <w:rPr>
                <w:rFonts w:ascii="Arial" w:eastAsia="Times New Roman" w:hAnsi="Arial"/>
                <w:b/>
                <w:i/>
                <w:sz w:val="18"/>
                <w:szCs w:val="22"/>
                <w:lang w:eastAsia="sv-SE"/>
              </w:rPr>
              <w:lastRenderedPageBreak/>
              <w:t xml:space="preserve">ConfiguredGrantConfig </w:t>
            </w:r>
            <w:r w:rsidRPr="007D4B8F">
              <w:rPr>
                <w:rFonts w:ascii="Arial" w:eastAsia="Times New Roman" w:hAnsi="Arial"/>
                <w:b/>
                <w:sz w:val="18"/>
                <w:szCs w:val="22"/>
                <w:lang w:eastAsia="sv-SE"/>
              </w:rPr>
              <w:t>field descriptions</w:t>
            </w:r>
          </w:p>
        </w:tc>
      </w:tr>
      <w:tr w:rsidR="007D4B8F" w:rsidRPr="007D4B8F" w14:paraId="00DFAC4D"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6776C6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antennaPort</w:t>
            </w:r>
          </w:p>
          <w:p w14:paraId="7E864A5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7D4B8F" w:rsidRPr="007D4B8F" w14:paraId="2B2F730E" w14:textId="77777777" w:rsidTr="00085C4F">
        <w:tc>
          <w:tcPr>
            <w:tcW w:w="14173" w:type="dxa"/>
            <w:tcBorders>
              <w:top w:val="single" w:sz="4" w:space="0" w:color="auto"/>
              <w:left w:val="single" w:sz="4" w:space="0" w:color="auto"/>
              <w:bottom w:val="single" w:sz="4" w:space="0" w:color="auto"/>
              <w:right w:val="single" w:sz="4" w:space="0" w:color="auto"/>
            </w:tcBorders>
          </w:tcPr>
          <w:p w14:paraId="1FE1C9A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applyIndicatedTCI-State</w:t>
            </w:r>
          </w:p>
          <w:p w14:paraId="3401268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zh-CN"/>
              </w:rPr>
              <w:t xml:space="preserve">This field indicates, for PUSCH transmission(s) corresponding a Type1-CG configuration, if UE applies the first, the second or both "indicated" UL only TCI or joint TCI as specified in TS 38.214 [19], clause 5.1.5. </w:t>
            </w:r>
            <w:bookmarkStart w:id="7" w:name="OLE_LINK3"/>
            <w:r w:rsidRPr="007D4B8F">
              <w:rPr>
                <w:rFonts w:ascii="Arial" w:eastAsia="Times New Roman" w:hAnsi="Arial"/>
                <w:sz w:val="18"/>
                <w:lang w:eastAsia="zh-CN"/>
              </w:rPr>
              <w:t xml:space="preserve">If more than one value for the field </w:t>
            </w:r>
            <w:r w:rsidRPr="007D4B8F">
              <w:rPr>
                <w:rFonts w:ascii="Arial" w:eastAsia="Times New Roman" w:hAnsi="Arial"/>
                <w:i/>
                <w:iCs/>
                <w:sz w:val="18"/>
                <w:lang w:eastAsia="zh-CN"/>
              </w:rPr>
              <w:t xml:space="preserve">coresetPoolIndex </w:t>
            </w:r>
            <w:r w:rsidRPr="007D4B8F">
              <w:rPr>
                <w:rFonts w:ascii="Arial" w:eastAsia="Times New Roman" w:hAnsi="Arial"/>
                <w:sz w:val="18"/>
                <w:lang w:eastAsia="zh-CN"/>
              </w:rPr>
              <w:t xml:space="preserve">is configured in IE </w:t>
            </w:r>
            <w:r w:rsidRPr="007D4B8F">
              <w:rPr>
                <w:rFonts w:ascii="Arial" w:eastAsia="Times New Roman" w:hAnsi="Arial"/>
                <w:i/>
                <w:iCs/>
                <w:sz w:val="18"/>
                <w:lang w:eastAsia="zh-CN"/>
              </w:rPr>
              <w:t>controlResourceSet</w:t>
            </w:r>
            <w:r w:rsidRPr="007D4B8F">
              <w:rPr>
                <w:rFonts w:ascii="Arial" w:eastAsia="Times New Roman" w:hAnsi="Arial"/>
                <w:sz w:val="18"/>
                <w:lang w:eastAsia="zh-CN"/>
              </w:rPr>
              <w:t xml:space="preserve"> for the BWP</w:t>
            </w:r>
            <w:bookmarkEnd w:id="7"/>
            <w:r w:rsidRPr="007D4B8F">
              <w:rPr>
                <w:rFonts w:ascii="Arial" w:eastAsia="Times New Roman" w:hAnsi="Arial"/>
                <w:sz w:val="18"/>
                <w:lang w:eastAsia="zh-CN"/>
              </w:rPr>
              <w:t>, the value 'first'</w:t>
            </w:r>
            <w:r w:rsidRPr="007D4B8F">
              <w:rPr>
                <w:rFonts w:ascii="Arial" w:eastAsia="Times New Roman" w:hAnsi="Arial"/>
                <w:sz w:val="18"/>
                <w:lang w:eastAsia="ja-JP"/>
              </w:rPr>
              <w:t xml:space="preserve"> </w:t>
            </w:r>
            <w:r w:rsidRPr="007D4B8F">
              <w:rPr>
                <w:rFonts w:ascii="Arial" w:eastAsia="Times New Roman" w:hAnsi="Arial"/>
                <w:sz w:val="18"/>
                <w:lang w:eastAsia="zh-CN"/>
              </w:rPr>
              <w:t xml:space="preserve">corresponds to the "indicated" joint/UL TCI states specific to </w:t>
            </w:r>
            <w:r w:rsidRPr="007D4B8F">
              <w:rPr>
                <w:rFonts w:ascii="Arial" w:eastAsia="Times New Roman" w:hAnsi="Arial"/>
                <w:i/>
                <w:iCs/>
                <w:sz w:val="18"/>
                <w:lang w:eastAsia="zh-CN"/>
              </w:rPr>
              <w:t>coresetPoolIndex</w:t>
            </w:r>
            <w:r w:rsidRPr="007D4B8F">
              <w:rPr>
                <w:rFonts w:ascii="Arial" w:eastAsia="Times New Roman" w:hAnsi="Arial"/>
                <w:sz w:val="18"/>
                <w:lang w:eastAsia="zh-CN"/>
              </w:rPr>
              <w:t xml:space="preserve"> value 0 and the value 'second'</w:t>
            </w:r>
            <w:r w:rsidRPr="007D4B8F">
              <w:rPr>
                <w:rFonts w:ascii="Arial" w:eastAsia="Times New Roman" w:hAnsi="Arial"/>
                <w:sz w:val="18"/>
                <w:lang w:eastAsia="ja-JP"/>
              </w:rPr>
              <w:t xml:space="preserve"> </w:t>
            </w:r>
            <w:r w:rsidRPr="007D4B8F">
              <w:rPr>
                <w:rFonts w:ascii="Arial" w:eastAsia="Times New Roman" w:hAnsi="Arial"/>
                <w:sz w:val="18"/>
                <w:lang w:eastAsia="zh-CN"/>
              </w:rPr>
              <w:t xml:space="preserve">correspond to the </w:t>
            </w:r>
            <w:r w:rsidRPr="007D4B8F">
              <w:rPr>
                <w:rFonts w:ascii="Arial" w:eastAsia="Times New Roman" w:hAnsi="Arial"/>
                <w:i/>
                <w:iCs/>
                <w:sz w:val="18"/>
                <w:lang w:eastAsia="zh-CN"/>
              </w:rPr>
              <w:t>coresetPoolIndex</w:t>
            </w:r>
            <w:r w:rsidRPr="007D4B8F">
              <w:rPr>
                <w:rFonts w:ascii="Arial" w:eastAsia="Times New Roman" w:hAnsi="Arial"/>
                <w:sz w:val="18"/>
                <w:lang w:eastAsia="zh-CN"/>
              </w:rPr>
              <w:t xml:space="preserve"> value 1, respectively. In this case, network does not configure the value 'both'.</w:t>
            </w:r>
          </w:p>
        </w:tc>
      </w:tr>
      <w:tr w:rsidR="007D4B8F" w:rsidRPr="007D4B8F" w14:paraId="3539A36C"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65D9AC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4B8F">
              <w:rPr>
                <w:rFonts w:ascii="Arial" w:eastAsia="Times New Roman" w:hAnsi="Arial"/>
                <w:b/>
                <w:bCs/>
                <w:i/>
                <w:iCs/>
                <w:sz w:val="18"/>
                <w:lang w:eastAsia="sv-SE"/>
              </w:rPr>
              <w:t>autonomousTx</w:t>
            </w:r>
          </w:p>
          <w:p w14:paraId="6008308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If this field is present, the Configured Grant configuration is configured with autonomous transmission, see TS 38.321 [3].</w:t>
            </w:r>
          </w:p>
        </w:tc>
      </w:tr>
      <w:tr w:rsidR="007D4B8F" w:rsidRPr="007D4B8F" w14:paraId="726DB1E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F3F48E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sv-SE"/>
              </w:rPr>
            </w:pPr>
            <w:r w:rsidRPr="007D4B8F">
              <w:rPr>
                <w:rFonts w:ascii="Arial" w:eastAsia="Times New Roman" w:hAnsi="Arial"/>
                <w:b/>
                <w:i/>
                <w:sz w:val="18"/>
                <w:lang w:eastAsia="sv-SE"/>
              </w:rPr>
              <w:t>betaOffsetCG-UCI</w:t>
            </w:r>
          </w:p>
          <w:p w14:paraId="39DD1B5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sv-SE"/>
              </w:rPr>
              <w:t>Beta offset for CG-UCI in CG-PUSCH, see TS 38.213 [13], clause 9.3</w:t>
            </w:r>
          </w:p>
        </w:tc>
      </w:tr>
      <w:tr w:rsidR="007D4B8F" w:rsidRPr="007D4B8F" w14:paraId="5D0AD15F" w14:textId="77777777" w:rsidTr="00085C4F">
        <w:tc>
          <w:tcPr>
            <w:tcW w:w="14173" w:type="dxa"/>
            <w:tcBorders>
              <w:top w:val="single" w:sz="4" w:space="0" w:color="auto"/>
              <w:left w:val="single" w:sz="4" w:space="0" w:color="auto"/>
              <w:bottom w:val="single" w:sz="4" w:space="0" w:color="auto"/>
              <w:right w:val="single" w:sz="4" w:space="0" w:color="auto"/>
            </w:tcBorders>
          </w:tcPr>
          <w:p w14:paraId="754E4BE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betaOffsetUTO-UCI</w:t>
            </w:r>
          </w:p>
          <w:p w14:paraId="57C288E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sv-SE"/>
              </w:rPr>
            </w:pPr>
            <w:r w:rsidRPr="007D4B8F">
              <w:rPr>
                <w:rFonts w:ascii="Arial" w:eastAsia="Times New Roman" w:hAnsi="Arial"/>
                <w:sz w:val="18"/>
                <w:szCs w:val="22"/>
                <w:lang w:eastAsia="sv-SE"/>
              </w:rPr>
              <w:t xml:space="preserve">Beta offset value for UTO-UCI multiplexing on CG PUSCH, see TS 38.213 [13], clause 9.3. The network always configures </w:t>
            </w:r>
            <w:r w:rsidRPr="007D4B8F">
              <w:rPr>
                <w:rFonts w:ascii="Arial" w:eastAsia="Times New Roman" w:hAnsi="Arial"/>
                <w:i/>
                <w:sz w:val="18"/>
                <w:szCs w:val="22"/>
                <w:lang w:eastAsia="sv-SE"/>
              </w:rPr>
              <w:t>uto-UCI-BetaOffset</w:t>
            </w:r>
            <w:r w:rsidRPr="007D4B8F">
              <w:rPr>
                <w:rFonts w:ascii="Arial" w:eastAsia="Times New Roman" w:hAnsi="Arial"/>
                <w:sz w:val="18"/>
                <w:szCs w:val="22"/>
                <w:lang w:eastAsia="sv-SE"/>
              </w:rPr>
              <w:t xml:space="preserve"> if </w:t>
            </w:r>
            <w:r w:rsidRPr="007D4B8F">
              <w:rPr>
                <w:rFonts w:ascii="Arial" w:eastAsia="Times New Roman" w:hAnsi="Arial"/>
                <w:i/>
                <w:sz w:val="18"/>
                <w:szCs w:val="22"/>
                <w:lang w:eastAsia="sv-SE"/>
              </w:rPr>
              <w:t>nrofBitsInUTO-UCI</w:t>
            </w:r>
            <w:r w:rsidRPr="007D4B8F">
              <w:rPr>
                <w:rFonts w:ascii="Arial" w:eastAsia="Times New Roman" w:hAnsi="Arial"/>
                <w:sz w:val="18"/>
                <w:szCs w:val="22"/>
                <w:lang w:eastAsia="sv-SE"/>
              </w:rPr>
              <w:t xml:space="preserve"> is configured.</w:t>
            </w:r>
          </w:p>
        </w:tc>
      </w:tr>
      <w:tr w:rsidR="007D4B8F" w:rsidRPr="007D4B8F" w14:paraId="0B5EBDBE" w14:textId="77777777" w:rsidTr="00085C4F">
        <w:tc>
          <w:tcPr>
            <w:tcW w:w="14173" w:type="dxa"/>
            <w:tcBorders>
              <w:top w:val="single" w:sz="4" w:space="0" w:color="auto"/>
              <w:left w:val="single" w:sz="4" w:space="0" w:color="auto"/>
              <w:bottom w:val="single" w:sz="4" w:space="0" w:color="auto"/>
              <w:right w:val="single" w:sz="4" w:space="0" w:color="auto"/>
            </w:tcBorders>
          </w:tcPr>
          <w:p w14:paraId="030EFFF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sv-SE"/>
              </w:rPr>
            </w:pPr>
            <w:r w:rsidRPr="007D4B8F">
              <w:rPr>
                <w:rFonts w:ascii="Arial" w:eastAsia="Times New Roman" w:hAnsi="Arial"/>
                <w:b/>
                <w:i/>
                <w:sz w:val="18"/>
                <w:lang w:eastAsia="sv-SE"/>
              </w:rPr>
              <w:t>cg-betaOffsetsCrossPri0, cg-betaOffsetsCrossPri1</w:t>
            </w:r>
          </w:p>
          <w:p w14:paraId="717F0B2F" w14:textId="77777777" w:rsidR="007D4B8F" w:rsidRPr="007D4B8F" w:rsidRDefault="007D4B8F" w:rsidP="007D4B8F">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7D4B8F">
              <w:rPr>
                <w:rFonts w:ascii="Arial" w:eastAsia="Times New Roman" w:hAnsi="Arial"/>
                <w:bCs/>
                <w:iCs/>
                <w:sz w:val="18"/>
                <w:lang w:eastAsia="sv-SE"/>
              </w:rPr>
              <w:t>Selection between and configuration of dynamic and semi-static beta-offset for multiplexing HARQ-ACK in CG-PUSCH with different priorities.</w:t>
            </w:r>
          </w:p>
          <w:p w14:paraId="31DD0376" w14:textId="77777777" w:rsidR="007D4B8F" w:rsidRPr="007D4B8F" w:rsidRDefault="007D4B8F" w:rsidP="007D4B8F">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7D4B8F">
              <w:rPr>
                <w:rFonts w:ascii="Arial" w:eastAsia="Times New Roman" w:hAnsi="Arial"/>
                <w:bCs/>
                <w:iCs/>
                <w:sz w:val="18"/>
                <w:lang w:eastAsia="sv-SE"/>
              </w:rPr>
              <w:t xml:space="preserve">The field </w:t>
            </w:r>
            <w:r w:rsidRPr="007D4B8F">
              <w:rPr>
                <w:rFonts w:ascii="Arial" w:eastAsia="Times New Roman" w:hAnsi="Arial"/>
                <w:bCs/>
                <w:i/>
                <w:sz w:val="18"/>
                <w:lang w:eastAsia="sv-SE"/>
              </w:rPr>
              <w:t xml:space="preserve">cg-betaOffsetsCrossPri0 </w:t>
            </w:r>
            <w:r w:rsidRPr="007D4B8F">
              <w:rPr>
                <w:rFonts w:ascii="Arial" w:eastAsia="Times New Roman" w:hAnsi="Arial"/>
                <w:bCs/>
                <w:iCs/>
                <w:sz w:val="18"/>
                <w:lang w:eastAsia="sv-SE"/>
              </w:rPr>
              <w:t xml:space="preserve">indicates multiplexing LP HARQ-ACK in HP CG-PUSCH. This field is configured only if </w:t>
            </w:r>
            <w:r w:rsidRPr="007D4B8F">
              <w:rPr>
                <w:rFonts w:ascii="Arial" w:eastAsia="Times New Roman" w:hAnsi="Arial"/>
                <w:bCs/>
                <w:i/>
                <w:sz w:val="18"/>
                <w:lang w:eastAsia="sv-SE"/>
              </w:rPr>
              <w:t>phy-PriorityIndex-r16</w:t>
            </w:r>
            <w:r w:rsidRPr="007D4B8F">
              <w:rPr>
                <w:rFonts w:ascii="Arial" w:eastAsia="Times New Roman" w:hAnsi="Arial"/>
                <w:bCs/>
                <w:iCs/>
                <w:sz w:val="18"/>
                <w:lang w:eastAsia="sv-SE"/>
              </w:rPr>
              <w:t xml:space="preserve"> is configured with value </w:t>
            </w:r>
            <w:r w:rsidRPr="007D4B8F">
              <w:rPr>
                <w:rFonts w:ascii="Arial" w:eastAsia="Times New Roman" w:hAnsi="Arial"/>
                <w:bCs/>
                <w:i/>
                <w:sz w:val="18"/>
                <w:lang w:eastAsia="sv-SE"/>
              </w:rPr>
              <w:t>p1</w:t>
            </w:r>
            <w:r w:rsidRPr="007D4B8F">
              <w:rPr>
                <w:rFonts w:ascii="Arial" w:eastAsia="Times New Roman" w:hAnsi="Arial"/>
                <w:bCs/>
                <w:iCs/>
                <w:sz w:val="18"/>
                <w:lang w:eastAsia="sv-SE"/>
              </w:rPr>
              <w:t>.</w:t>
            </w:r>
          </w:p>
          <w:p w14:paraId="06DA9A51" w14:textId="77777777" w:rsidR="007D4B8F" w:rsidRPr="007D4B8F" w:rsidRDefault="007D4B8F" w:rsidP="007D4B8F">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7D4B8F">
              <w:rPr>
                <w:rFonts w:ascii="Arial" w:eastAsia="Times New Roman" w:hAnsi="Arial"/>
                <w:bCs/>
                <w:iCs/>
                <w:sz w:val="18"/>
                <w:lang w:eastAsia="sv-SE"/>
              </w:rPr>
              <w:t xml:space="preserve">The field </w:t>
            </w:r>
            <w:r w:rsidRPr="007D4B8F">
              <w:rPr>
                <w:rFonts w:ascii="Arial" w:eastAsia="Times New Roman" w:hAnsi="Arial"/>
                <w:bCs/>
                <w:i/>
                <w:sz w:val="18"/>
                <w:lang w:eastAsia="sv-SE"/>
              </w:rPr>
              <w:t xml:space="preserve">cg-betaOffsetsCrossPri1 </w:t>
            </w:r>
            <w:r w:rsidRPr="007D4B8F">
              <w:rPr>
                <w:rFonts w:ascii="Arial" w:eastAsia="Times New Roman" w:hAnsi="Arial"/>
                <w:bCs/>
                <w:iCs/>
                <w:sz w:val="18"/>
                <w:lang w:eastAsia="sv-SE"/>
              </w:rPr>
              <w:t xml:space="preserve">indicates multiplexing HP HARQ-ACK in LP CG-PUSCH. This field is configured only if </w:t>
            </w:r>
            <w:r w:rsidRPr="007D4B8F">
              <w:rPr>
                <w:rFonts w:ascii="Arial" w:eastAsia="Times New Roman" w:hAnsi="Arial"/>
                <w:bCs/>
                <w:i/>
                <w:sz w:val="18"/>
                <w:lang w:eastAsia="sv-SE"/>
              </w:rPr>
              <w:t>phy-PriorityIndex-r16</w:t>
            </w:r>
            <w:r w:rsidRPr="007D4B8F">
              <w:rPr>
                <w:rFonts w:ascii="Arial" w:eastAsia="Times New Roman" w:hAnsi="Arial"/>
                <w:bCs/>
                <w:iCs/>
                <w:sz w:val="18"/>
                <w:lang w:eastAsia="sv-SE"/>
              </w:rPr>
              <w:t xml:space="preserve"> is configured with value </w:t>
            </w:r>
            <w:r w:rsidRPr="007D4B8F">
              <w:rPr>
                <w:rFonts w:ascii="Arial" w:eastAsia="Times New Roman" w:hAnsi="Arial"/>
                <w:bCs/>
                <w:i/>
                <w:sz w:val="18"/>
                <w:lang w:eastAsia="sv-SE"/>
              </w:rPr>
              <w:t>p0</w:t>
            </w:r>
            <w:r w:rsidRPr="007D4B8F">
              <w:rPr>
                <w:rFonts w:ascii="Arial" w:eastAsia="Times New Roman" w:hAnsi="Arial"/>
                <w:bCs/>
                <w:iCs/>
                <w:sz w:val="18"/>
                <w:lang w:eastAsia="sv-SE"/>
              </w:rPr>
              <w:t>.</w:t>
            </w:r>
          </w:p>
        </w:tc>
      </w:tr>
      <w:tr w:rsidR="007D4B8F" w:rsidRPr="007D4B8F" w14:paraId="1AF5F1E7" w14:textId="77777777" w:rsidTr="00085C4F">
        <w:tc>
          <w:tcPr>
            <w:tcW w:w="14173" w:type="dxa"/>
            <w:tcBorders>
              <w:top w:val="single" w:sz="4" w:space="0" w:color="auto"/>
              <w:left w:val="single" w:sz="4" w:space="0" w:color="auto"/>
              <w:bottom w:val="single" w:sz="4" w:space="0" w:color="auto"/>
              <w:right w:val="single" w:sz="4" w:space="0" w:color="auto"/>
            </w:tcBorders>
          </w:tcPr>
          <w:p w14:paraId="4CA1CAD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cg-COT-SharingList</w:t>
            </w:r>
          </w:p>
          <w:p w14:paraId="75F0338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sv-SE"/>
              </w:rPr>
            </w:pPr>
            <w:r w:rsidRPr="007D4B8F">
              <w:rPr>
                <w:rFonts w:ascii="Arial" w:eastAsia="Times New Roman" w:hAnsi="Arial"/>
                <w:bCs/>
                <w:iCs/>
                <w:sz w:val="18"/>
                <w:lang w:eastAsia="ja-JP"/>
              </w:rPr>
              <w:t>Indicates a table for COT sharing combinations (</w:t>
            </w:r>
            <w:r w:rsidRPr="007D4B8F">
              <w:rPr>
                <w:rFonts w:ascii="Arial" w:eastAsia="Times New Roman" w:hAnsi="Arial"/>
                <w:sz w:val="18"/>
                <w:lang w:eastAsia="ja-JP"/>
              </w:rPr>
              <w:t>see 37.213 [48], clause 4.1.3)</w:t>
            </w:r>
            <w:r w:rsidRPr="007D4B8F">
              <w:rPr>
                <w:rFonts w:ascii="Arial" w:eastAsia="Times New Roman" w:hAnsi="Arial"/>
                <w:bCs/>
                <w:iCs/>
                <w:sz w:val="18"/>
                <w:lang w:eastAsia="ja-JP"/>
              </w:rPr>
              <w:t xml:space="preserve">. One row of the table can be set to </w:t>
            </w:r>
            <w:r w:rsidRPr="007D4B8F">
              <w:rPr>
                <w:rFonts w:ascii="Arial" w:eastAsia="Times New Roman" w:hAnsi="Arial"/>
                <w:sz w:val="18"/>
                <w:lang w:eastAsia="ja-JP"/>
              </w:rPr>
              <w:t>noCOT-Sharing to indicate that there is no channel occupancy sharing.</w:t>
            </w:r>
            <w:r w:rsidRPr="007D4B8F">
              <w:rPr>
                <w:rFonts w:ascii="Arial" w:eastAsia="Times New Roman" w:hAnsi="Arial"/>
                <w:sz w:val="18"/>
                <w:lang w:eastAsia="sv-SE"/>
              </w:rPr>
              <w:t xml:space="preserve"> </w:t>
            </w:r>
            <w:r w:rsidRPr="007D4B8F">
              <w:rPr>
                <w:rFonts w:ascii="Arial" w:eastAsia="Times New Roman" w:hAnsi="Arial"/>
                <w:sz w:val="18"/>
                <w:lang w:eastAsia="ja-JP"/>
              </w:rPr>
              <w:t xml:space="preserve">If the </w:t>
            </w:r>
            <w:r w:rsidRPr="007D4B8F">
              <w:rPr>
                <w:rFonts w:ascii="Arial" w:eastAsia="Times New Roman" w:hAnsi="Arial" w:cs="Times"/>
                <w:i/>
                <w:iCs/>
                <w:sz w:val="18"/>
                <w:lang w:eastAsia="ja-JP"/>
              </w:rPr>
              <w:t>cg-RetransmissionTimer-r16</w:t>
            </w:r>
            <w:r w:rsidRPr="007D4B8F">
              <w:rPr>
                <w:rFonts w:ascii="Arial" w:eastAsia="Times New Roman" w:hAnsi="Arial" w:cs="Times"/>
                <w:sz w:val="18"/>
                <w:lang w:eastAsia="ja-JP"/>
              </w:rPr>
              <w:t xml:space="preserve"> is configured and the UE operates as an initiating device in semi-static channel access mode (see TS 37.213 [48], clause 4.3), then </w:t>
            </w:r>
            <w:r w:rsidRPr="007D4B8F">
              <w:rPr>
                <w:rFonts w:ascii="Arial" w:eastAsia="Times New Roman" w:hAnsi="Arial"/>
                <w:sz w:val="18"/>
                <w:lang w:eastAsia="ja-JP"/>
              </w:rPr>
              <w:t>c</w:t>
            </w:r>
            <w:r w:rsidRPr="007D4B8F">
              <w:rPr>
                <w:rFonts w:ascii="Arial" w:eastAsia="Times New Roman" w:hAnsi="Arial"/>
                <w:i/>
                <w:iCs/>
                <w:sz w:val="18"/>
                <w:lang w:eastAsia="ja-JP"/>
              </w:rPr>
              <w:t xml:space="preserve">g-COT-SharingList-r16 </w:t>
            </w:r>
            <w:r w:rsidRPr="007D4B8F">
              <w:rPr>
                <w:rFonts w:ascii="Arial" w:eastAsia="Times New Roman" w:hAnsi="Arial"/>
                <w:sz w:val="18"/>
                <w:lang w:eastAsia="ja-JP"/>
              </w:rPr>
              <w:t>is configured</w:t>
            </w:r>
            <w:r w:rsidRPr="007D4B8F">
              <w:rPr>
                <w:rFonts w:ascii="Arial" w:eastAsia="Times New Roman" w:hAnsi="Arial"/>
                <w:i/>
                <w:iCs/>
                <w:sz w:val="18"/>
                <w:lang w:eastAsia="ja-JP"/>
              </w:rPr>
              <w:t>.</w:t>
            </w:r>
          </w:p>
        </w:tc>
      </w:tr>
      <w:tr w:rsidR="007D4B8F" w:rsidRPr="007D4B8F" w14:paraId="0A85E9AF"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84DEA6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sv-SE"/>
              </w:rPr>
            </w:pPr>
            <w:r w:rsidRPr="007D4B8F">
              <w:rPr>
                <w:rFonts w:ascii="Arial" w:eastAsia="Times New Roman" w:hAnsi="Arial"/>
                <w:b/>
                <w:i/>
                <w:sz w:val="18"/>
                <w:lang w:eastAsia="sv-SE"/>
              </w:rPr>
              <w:t>cg-COT-SharingOffset</w:t>
            </w:r>
          </w:p>
          <w:p w14:paraId="102585A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sv-SE"/>
              </w:rPr>
              <w:t xml:space="preserve">Indicates the </w:t>
            </w:r>
            <w:r w:rsidRPr="007D4B8F">
              <w:rPr>
                <w:rFonts w:ascii="Arial" w:eastAsia="Times New Roman" w:hAnsi="Arial"/>
                <w:sz w:val="18"/>
                <w:lang w:eastAsia="ja-JP"/>
              </w:rPr>
              <w:t>offset</w:t>
            </w:r>
            <w:r w:rsidRPr="007D4B8F">
              <w:rPr>
                <w:rFonts w:ascii="Arial" w:eastAsia="Times New Roman" w:hAnsi="Arial"/>
                <w:sz w:val="18"/>
                <w:lang w:eastAsia="sv-SE"/>
              </w:rPr>
              <w:t xml:space="preserve"> from the end of the slot where the COT sharing indication in UCI is enabled</w:t>
            </w:r>
            <w:r w:rsidRPr="007D4B8F">
              <w:rPr>
                <w:rFonts w:ascii="Arial" w:eastAsia="Times New Roman" w:hAnsi="Arial"/>
                <w:sz w:val="18"/>
                <w:lang w:eastAsia="ja-JP"/>
              </w:rPr>
              <w:t xml:space="preserve"> where the offset in symbols is equal to 14*n, where n is the signaled value for </w:t>
            </w:r>
            <w:r w:rsidRPr="007D4B8F">
              <w:rPr>
                <w:rFonts w:ascii="Arial" w:eastAsia="Times New Roman" w:hAnsi="Arial"/>
                <w:bCs/>
                <w:i/>
                <w:sz w:val="18"/>
                <w:lang w:eastAsia="ja-JP"/>
              </w:rPr>
              <w:t>cg-COT-SharingOffset</w:t>
            </w:r>
            <w:r w:rsidRPr="007D4B8F">
              <w:rPr>
                <w:rFonts w:ascii="Arial" w:eastAsia="Times New Roman" w:hAnsi="Arial"/>
                <w:sz w:val="18"/>
                <w:lang w:eastAsia="sv-SE"/>
              </w:rPr>
              <w:t xml:space="preserve">. Applicable when </w:t>
            </w:r>
            <w:r w:rsidRPr="007D4B8F">
              <w:rPr>
                <w:rFonts w:ascii="Arial" w:eastAsia="Times New Roman" w:hAnsi="Arial"/>
                <w:i/>
                <w:iCs/>
                <w:sz w:val="18"/>
                <w:lang w:eastAsia="ja-JP"/>
              </w:rPr>
              <w:t>ul-</w:t>
            </w:r>
            <w:r w:rsidRPr="007D4B8F">
              <w:rPr>
                <w:rFonts w:ascii="Arial" w:eastAsia="Times New Roman" w:hAnsi="Arial"/>
                <w:i/>
                <w:iCs/>
                <w:sz w:val="18"/>
                <w:lang w:eastAsia="sv-SE"/>
              </w:rPr>
              <w:t>toDL-COT-SharingED-Threshold-r16</w:t>
            </w:r>
            <w:r w:rsidRPr="007D4B8F">
              <w:rPr>
                <w:rFonts w:ascii="Arial" w:eastAsia="Times New Roman" w:hAnsi="Arial"/>
                <w:sz w:val="18"/>
                <w:lang w:eastAsia="sv-SE"/>
              </w:rPr>
              <w:t xml:space="preserve"> is not configured (see 37.213 [48], clause 4.1.3).</w:t>
            </w:r>
          </w:p>
        </w:tc>
      </w:tr>
      <w:tr w:rsidR="007D4B8F" w:rsidRPr="007D4B8F" w14:paraId="2A54D58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E629C0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cg-DMRS-Configuration</w:t>
            </w:r>
          </w:p>
          <w:p w14:paraId="38081D3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DMRS configuration (see TS 38.214 [19], clause 6.1.2.3).</w:t>
            </w:r>
          </w:p>
        </w:tc>
      </w:tr>
      <w:tr w:rsidR="007D4B8F" w:rsidRPr="007D4B8F" w14:paraId="78B5779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390E8D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b/>
                <w:i/>
                <w:sz w:val="18"/>
                <w:szCs w:val="22"/>
                <w:lang w:eastAsia="sv-SE"/>
              </w:rPr>
              <w:t>cg-minDFI-Delay</w:t>
            </w:r>
          </w:p>
          <w:p w14:paraId="3940AA6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D4B8F">
              <w:rPr>
                <w:rFonts w:ascii="Arial" w:eastAsia="Times New Roman" w:hAnsi="Arial" w:cs="Arial"/>
                <w:sz w:val="18"/>
                <w:szCs w:val="22"/>
                <w:lang w:eastAsia="sv-SE"/>
              </w:rPr>
              <w:t xml:space="preserve">Indicates the minimum duration (in unit of symbols) from the ending symbol of the PUSCH to the starting symbol of the </w:t>
            </w:r>
            <w:r w:rsidRPr="007D4B8F">
              <w:rPr>
                <w:rFonts w:ascii="Arial" w:eastAsia="Times New Roman" w:hAnsi="Arial" w:cs="Arial"/>
                <w:sz w:val="18"/>
                <w:szCs w:val="22"/>
                <w:lang w:eastAsia="ja-JP"/>
              </w:rPr>
              <w:t>PDCCH containing the downlink feedback indication (</w:t>
            </w:r>
            <w:r w:rsidRPr="007D4B8F">
              <w:rPr>
                <w:rFonts w:ascii="Arial" w:eastAsia="Times New Roman" w:hAnsi="Arial" w:cs="Arial"/>
                <w:sz w:val="18"/>
                <w:szCs w:val="22"/>
                <w:lang w:eastAsia="sv-SE"/>
              </w:rPr>
              <w:t xml:space="preserve">DFI) carrying HARQ-ACK for this PUSCH. The HARQ-ACK </w:t>
            </w:r>
            <w:r w:rsidRPr="007D4B8F">
              <w:rPr>
                <w:rFonts w:ascii="Arial" w:eastAsia="Times New Roman" w:hAnsi="Arial" w:cs="Arial"/>
                <w:sz w:val="18"/>
                <w:szCs w:val="22"/>
                <w:lang w:eastAsia="ja-JP"/>
              </w:rPr>
              <w:t xml:space="preserve">received before this minimum duration is not considered as valid for this PUSCH </w:t>
            </w:r>
            <w:r w:rsidRPr="007D4B8F">
              <w:rPr>
                <w:rFonts w:ascii="Arial" w:eastAsia="Times New Roman" w:hAnsi="Arial" w:cs="Arial"/>
                <w:sz w:val="18"/>
                <w:szCs w:val="22"/>
                <w:lang w:eastAsia="sv-SE"/>
              </w:rPr>
              <w:t>(see TS 38.213 [13], clause 10.5).</w:t>
            </w:r>
            <w:r w:rsidRPr="007D4B8F">
              <w:rPr>
                <w:rFonts w:ascii="Arial" w:eastAsia="Times New Roman" w:hAnsi="Arial"/>
                <w:bCs/>
                <w:iCs/>
                <w:sz w:val="18"/>
                <w:lang w:eastAsia="ja-JP"/>
              </w:rPr>
              <w:t xml:space="preserve"> The following minimum duration values are supported, depending on the configured subcarrier spacing [symbols]:</w:t>
            </w:r>
          </w:p>
          <w:p w14:paraId="00D5799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D4B8F">
              <w:rPr>
                <w:rFonts w:ascii="Arial" w:eastAsia="Times New Roman" w:hAnsi="Arial"/>
                <w:bCs/>
                <w:iCs/>
                <w:sz w:val="18"/>
                <w:lang w:eastAsia="ja-JP"/>
              </w:rPr>
              <w:t>15 kHz:</w:t>
            </w:r>
            <w:r w:rsidRPr="007D4B8F">
              <w:rPr>
                <w:rFonts w:ascii="Arial" w:eastAsia="Times New Roman" w:hAnsi="Arial"/>
                <w:bCs/>
                <w:iCs/>
                <w:sz w:val="18"/>
                <w:lang w:eastAsia="ja-JP"/>
              </w:rPr>
              <w:tab/>
              <w:t>7, m*14, where m = {1, 2, 3, 4}</w:t>
            </w:r>
          </w:p>
          <w:p w14:paraId="18A6B01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D4B8F">
              <w:rPr>
                <w:rFonts w:ascii="Arial" w:eastAsia="Times New Roman" w:hAnsi="Arial"/>
                <w:bCs/>
                <w:iCs/>
                <w:sz w:val="18"/>
                <w:lang w:eastAsia="ja-JP"/>
              </w:rPr>
              <w:t>30 kHz:</w:t>
            </w:r>
            <w:r w:rsidRPr="007D4B8F">
              <w:rPr>
                <w:rFonts w:ascii="Arial" w:eastAsia="Times New Roman" w:hAnsi="Arial"/>
                <w:bCs/>
                <w:iCs/>
                <w:sz w:val="18"/>
                <w:lang w:eastAsia="ja-JP"/>
              </w:rPr>
              <w:tab/>
              <w:t>7, m*14, where m = {1, 2, 3, 4, 5, 6, 7, 8}</w:t>
            </w:r>
          </w:p>
          <w:p w14:paraId="4DBD023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D4B8F">
              <w:rPr>
                <w:rFonts w:ascii="Arial" w:eastAsia="Times New Roman" w:hAnsi="Arial"/>
                <w:bCs/>
                <w:iCs/>
                <w:sz w:val="18"/>
                <w:lang w:eastAsia="ja-JP"/>
              </w:rPr>
              <w:t>60 kHz:</w:t>
            </w:r>
            <w:r w:rsidRPr="007D4B8F">
              <w:rPr>
                <w:rFonts w:ascii="Arial" w:eastAsia="Times New Roman" w:hAnsi="Arial"/>
                <w:bCs/>
                <w:iCs/>
                <w:sz w:val="18"/>
                <w:lang w:eastAsia="ja-JP"/>
              </w:rPr>
              <w:tab/>
              <w:t>7, m*14, where m = {1, 2, 3, 4, 5, 6, 7, 8, 9, 10, 11, 12, 13, 14, 15, 16}</w:t>
            </w:r>
          </w:p>
          <w:p w14:paraId="670C053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D4B8F">
              <w:rPr>
                <w:rFonts w:ascii="Arial" w:eastAsia="Times New Roman" w:hAnsi="Arial"/>
                <w:bCs/>
                <w:iCs/>
                <w:sz w:val="18"/>
                <w:szCs w:val="22"/>
                <w:lang w:eastAsia="sv-SE"/>
              </w:rPr>
              <w:t>120 kHz:</w:t>
            </w:r>
            <w:r w:rsidRPr="007D4B8F">
              <w:rPr>
                <w:rFonts w:ascii="Arial" w:eastAsia="Times New Roman" w:hAnsi="Arial"/>
                <w:bCs/>
                <w:iCs/>
                <w:sz w:val="18"/>
                <w:lang w:eastAsia="ja-JP"/>
              </w:rPr>
              <w:tab/>
            </w:r>
            <w:r w:rsidRPr="007D4B8F">
              <w:rPr>
                <w:rFonts w:ascii="Arial" w:eastAsia="Times New Roman" w:hAnsi="Arial"/>
                <w:bCs/>
                <w:iCs/>
                <w:sz w:val="18"/>
                <w:szCs w:val="22"/>
                <w:lang w:eastAsia="sv-SE"/>
              </w:rPr>
              <w:t>7, m*14, where m = {1, 2, 3, 4, 5, 6, 7, 8, 9, 10, 11, 12, 13, 14, 15, 16, 17, 18, 19, 20, 21, 22, 23, 24, 25, 26, 27, 28, 29, 30, 31, 32}</w:t>
            </w:r>
          </w:p>
          <w:p w14:paraId="5330D45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D4B8F">
              <w:rPr>
                <w:rFonts w:ascii="Arial" w:eastAsia="Times New Roman" w:hAnsi="Arial"/>
                <w:bCs/>
                <w:iCs/>
                <w:sz w:val="18"/>
                <w:szCs w:val="22"/>
                <w:lang w:eastAsia="sv-SE"/>
              </w:rPr>
              <w:t>480 kHz:</w:t>
            </w:r>
            <w:r w:rsidRPr="007D4B8F">
              <w:rPr>
                <w:rFonts w:ascii="Arial" w:eastAsia="Times New Roman" w:hAnsi="Arial"/>
                <w:bCs/>
                <w:iCs/>
                <w:sz w:val="18"/>
                <w:lang w:eastAsia="ja-JP"/>
              </w:rPr>
              <w:tab/>
            </w:r>
            <w:r w:rsidRPr="007D4B8F">
              <w:rPr>
                <w:rFonts w:ascii="Arial" w:eastAsia="Times New Roman" w:hAnsi="Arial"/>
                <w:bCs/>
                <w:iCs/>
                <w:sz w:val="18"/>
                <w:szCs w:val="22"/>
                <w:lang w:eastAsia="sv-SE"/>
              </w:rPr>
              <w:t>m*14, where m = {2, 4, 8, 12, 16, 20, 24, 28, 32, 36, 40, 44, 48, 52, 56, 60, 64, 68, 72, 76, 80, 84, 88, 92, 96, 100, 104, 108, 112, 116, 120, 124, 128}</w:t>
            </w:r>
          </w:p>
          <w:p w14:paraId="134FD54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D4B8F">
              <w:rPr>
                <w:rFonts w:ascii="Arial" w:eastAsia="Times New Roman" w:hAnsi="Arial"/>
                <w:bCs/>
                <w:iCs/>
                <w:sz w:val="18"/>
                <w:szCs w:val="22"/>
                <w:lang w:eastAsia="sv-SE"/>
              </w:rPr>
              <w:t>960 kHz:</w:t>
            </w:r>
            <w:r w:rsidRPr="007D4B8F">
              <w:rPr>
                <w:rFonts w:ascii="Arial" w:eastAsia="Times New Roman" w:hAnsi="Arial"/>
                <w:bCs/>
                <w:iCs/>
                <w:sz w:val="18"/>
                <w:lang w:eastAsia="ja-JP"/>
              </w:rPr>
              <w:tab/>
            </w:r>
            <w:r w:rsidRPr="007D4B8F">
              <w:rPr>
                <w:rFonts w:ascii="Arial" w:eastAsia="Times New Roman" w:hAnsi="Arial"/>
                <w:bCs/>
                <w:iCs/>
                <w:sz w:val="18"/>
                <w:szCs w:val="22"/>
                <w:lang w:eastAsia="sv-SE"/>
              </w:rPr>
              <w:t>m*14, where m = {4, 8, 16, 24, 32, 40, 48, 56, 64, 72, 80, 88, 96, 104, 112, 120, 128, 136, 144, 152, 160, 168, 176, 184, 192, 200, 208, 216, 224, 232, 240, 248, 256}</w:t>
            </w:r>
          </w:p>
        </w:tc>
      </w:tr>
      <w:tr w:rsidR="007D4B8F" w:rsidRPr="007D4B8F" w14:paraId="284F3DD5"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4BA505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b/>
                <w:i/>
                <w:sz w:val="18"/>
                <w:szCs w:val="22"/>
                <w:lang w:eastAsia="sv-SE"/>
              </w:rPr>
              <w:t>cg-nrofPUSCH-InSlot</w:t>
            </w:r>
          </w:p>
          <w:p w14:paraId="5AA9347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7D4B8F">
              <w:rPr>
                <w:rFonts w:ascii="Arial" w:eastAsia="Times New Roman" w:hAnsi="Arial" w:cs="Arial"/>
                <w:i/>
                <w:iCs/>
                <w:sz w:val="18"/>
                <w:szCs w:val="22"/>
                <w:lang w:eastAsia="sv-SE"/>
              </w:rPr>
              <w:t xml:space="preserve">cg-RetransmissionTimer </w:t>
            </w:r>
            <w:r w:rsidRPr="007D4B8F">
              <w:rPr>
                <w:rFonts w:ascii="Arial" w:eastAsia="Times New Roman" w:hAnsi="Arial" w:cs="Arial"/>
                <w:sz w:val="18"/>
                <w:szCs w:val="22"/>
                <w:lang w:eastAsia="sv-SE"/>
              </w:rPr>
              <w:t>is configured.</w:t>
            </w:r>
          </w:p>
        </w:tc>
      </w:tr>
      <w:tr w:rsidR="007D4B8F" w:rsidRPr="007D4B8F" w14:paraId="6ED0290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303E47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b/>
                <w:i/>
                <w:sz w:val="18"/>
                <w:szCs w:val="22"/>
                <w:lang w:eastAsia="sv-SE"/>
              </w:rPr>
              <w:lastRenderedPageBreak/>
              <w:t>cg-nrofSlots</w:t>
            </w:r>
          </w:p>
          <w:p w14:paraId="4760FCD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w:t>
            </w:r>
            <w:r w:rsidRPr="007D4B8F">
              <w:rPr>
                <w:rFonts w:ascii="Arial" w:eastAsia="Times New Roman" w:hAnsi="Arial"/>
                <w:i/>
                <w:iCs/>
                <w:sz w:val="18"/>
                <w:lang w:eastAsia="ja-JP"/>
              </w:rPr>
              <w:t>cg-nrofSlots-r1</w:t>
            </w:r>
            <w:r w:rsidRPr="007D4B8F">
              <w:rPr>
                <w:rFonts w:ascii="Arial" w:hAnsi="Arial"/>
                <w:i/>
                <w:iCs/>
                <w:sz w:val="18"/>
                <w:lang w:eastAsia="zh-CN"/>
              </w:rPr>
              <w:t>7</w:t>
            </w:r>
            <w:r w:rsidRPr="007D4B8F">
              <w:rPr>
                <w:rFonts w:ascii="Arial" w:hAnsi="Arial"/>
                <w:sz w:val="18"/>
                <w:lang w:eastAsia="zh-CN"/>
              </w:rPr>
              <w:t xml:space="preserve"> is only applicable for operation with shared spectrum channel access in FR2-2. </w:t>
            </w:r>
            <w:r w:rsidRPr="007D4B8F">
              <w:rPr>
                <w:rFonts w:ascii="Arial" w:hAnsi="Arial" w:cs="Arial"/>
                <w:sz w:val="18"/>
                <w:szCs w:val="22"/>
                <w:lang w:eastAsia="zh-CN"/>
              </w:rPr>
              <w:t xml:space="preserve">When </w:t>
            </w:r>
            <w:r w:rsidRPr="007D4B8F">
              <w:rPr>
                <w:rFonts w:ascii="Arial" w:eastAsia="Times New Roman" w:hAnsi="Arial"/>
                <w:i/>
                <w:iCs/>
                <w:sz w:val="18"/>
                <w:lang w:eastAsia="ja-JP"/>
              </w:rPr>
              <w:t>cg-nrofSlots-r1</w:t>
            </w:r>
            <w:r w:rsidRPr="007D4B8F">
              <w:rPr>
                <w:rFonts w:ascii="Arial" w:hAnsi="Arial"/>
                <w:i/>
                <w:iCs/>
                <w:sz w:val="18"/>
                <w:lang w:eastAsia="zh-CN"/>
              </w:rPr>
              <w:t>7</w:t>
            </w:r>
            <w:r w:rsidRPr="007D4B8F">
              <w:rPr>
                <w:rFonts w:ascii="Arial" w:hAnsi="Arial"/>
                <w:sz w:val="18"/>
                <w:lang w:eastAsia="zh-CN"/>
              </w:rPr>
              <w:t xml:space="preserve"> is configured, the UE shall ignore </w:t>
            </w:r>
            <w:r w:rsidRPr="007D4B8F">
              <w:rPr>
                <w:rFonts w:ascii="Arial" w:eastAsia="Times New Roman" w:hAnsi="Arial"/>
                <w:i/>
                <w:iCs/>
                <w:sz w:val="18"/>
                <w:lang w:eastAsia="ja-JP"/>
              </w:rPr>
              <w:t>cg-nrofSlots-r1</w:t>
            </w:r>
            <w:r w:rsidRPr="007D4B8F">
              <w:rPr>
                <w:rFonts w:ascii="Arial" w:hAnsi="Arial"/>
                <w:i/>
                <w:iCs/>
                <w:sz w:val="18"/>
                <w:lang w:eastAsia="zh-CN"/>
              </w:rPr>
              <w:t>6</w:t>
            </w:r>
            <w:r w:rsidRPr="007D4B8F">
              <w:rPr>
                <w:rFonts w:ascii="Arial" w:hAnsi="Arial"/>
                <w:sz w:val="18"/>
                <w:lang w:eastAsia="zh-CN"/>
              </w:rPr>
              <w:t xml:space="preserve">. </w:t>
            </w:r>
            <w:r w:rsidRPr="007D4B8F">
              <w:rPr>
                <w:rFonts w:ascii="Arial" w:eastAsia="Times New Roman" w:hAnsi="Arial" w:cs="Arial"/>
                <w:sz w:val="18"/>
                <w:szCs w:val="22"/>
                <w:lang w:eastAsia="sv-SE"/>
              </w:rPr>
              <w:t xml:space="preserve">The network can only configure this field if </w:t>
            </w:r>
            <w:r w:rsidRPr="007D4B8F">
              <w:rPr>
                <w:rFonts w:ascii="Arial" w:eastAsia="Times New Roman" w:hAnsi="Arial" w:cs="Arial"/>
                <w:i/>
                <w:iCs/>
                <w:sz w:val="18"/>
                <w:szCs w:val="22"/>
                <w:lang w:eastAsia="sv-SE"/>
              </w:rPr>
              <w:t xml:space="preserve">cg-RetransmissionTimer </w:t>
            </w:r>
            <w:r w:rsidRPr="007D4B8F">
              <w:rPr>
                <w:rFonts w:ascii="Arial" w:eastAsia="Times New Roman" w:hAnsi="Arial" w:cs="Arial"/>
                <w:sz w:val="18"/>
                <w:szCs w:val="22"/>
                <w:lang w:eastAsia="sv-SE"/>
              </w:rPr>
              <w:t>is configured.</w:t>
            </w:r>
          </w:p>
        </w:tc>
      </w:tr>
      <w:tr w:rsidR="007D4B8F" w:rsidRPr="007D4B8F" w14:paraId="27868151"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2C3FF5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b/>
                <w:i/>
                <w:sz w:val="18"/>
                <w:szCs w:val="22"/>
                <w:lang w:eastAsia="sv-SE"/>
              </w:rPr>
              <w:t>cg-RetransmissionTimer</w:t>
            </w:r>
          </w:p>
          <w:p w14:paraId="74276CD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cs="Arial"/>
                <w:sz w:val="18"/>
                <w:szCs w:val="22"/>
                <w:lang w:eastAsia="sv-SE"/>
              </w:rPr>
              <w:t xml:space="preserve">Indicates the initial value of the configured retransmission timer (see TS 38.321 [3]) in multiples of </w:t>
            </w:r>
            <w:r w:rsidRPr="007D4B8F">
              <w:rPr>
                <w:rFonts w:ascii="Arial" w:eastAsia="Times New Roman" w:hAnsi="Arial" w:cs="Arial"/>
                <w:i/>
                <w:sz w:val="18"/>
                <w:szCs w:val="22"/>
                <w:lang w:eastAsia="sv-SE"/>
              </w:rPr>
              <w:t>periodicity</w:t>
            </w:r>
            <w:r w:rsidRPr="007D4B8F">
              <w:rPr>
                <w:rFonts w:ascii="Arial" w:eastAsia="Times New Roman" w:hAnsi="Arial" w:cs="Arial"/>
                <w:sz w:val="18"/>
                <w:szCs w:val="22"/>
                <w:lang w:eastAsia="sv-SE"/>
              </w:rPr>
              <w:t xml:space="preserve">. The value of </w:t>
            </w:r>
            <w:r w:rsidRPr="007D4B8F">
              <w:rPr>
                <w:rFonts w:ascii="Arial" w:eastAsia="Times New Roman" w:hAnsi="Arial" w:cs="Arial"/>
                <w:i/>
                <w:sz w:val="18"/>
                <w:szCs w:val="22"/>
                <w:lang w:eastAsia="sv-SE"/>
              </w:rPr>
              <w:t>cg-RetransmissionTimer</w:t>
            </w:r>
            <w:r w:rsidRPr="007D4B8F">
              <w:rPr>
                <w:rFonts w:ascii="Arial" w:eastAsia="Times New Roman" w:hAnsi="Arial" w:cs="Arial"/>
                <w:sz w:val="18"/>
                <w:szCs w:val="22"/>
                <w:lang w:eastAsia="sv-SE"/>
              </w:rPr>
              <w:t xml:space="preserve"> is always less than or equal to the value of </w:t>
            </w:r>
            <w:r w:rsidRPr="007D4B8F">
              <w:rPr>
                <w:rFonts w:ascii="Arial" w:eastAsia="Times New Roman" w:hAnsi="Arial" w:cs="Arial"/>
                <w:i/>
                <w:sz w:val="18"/>
                <w:szCs w:val="22"/>
                <w:lang w:eastAsia="sv-SE"/>
              </w:rPr>
              <w:t>configuredGrantTimer.</w:t>
            </w:r>
            <w:r w:rsidRPr="007D4B8F">
              <w:rPr>
                <w:rFonts w:ascii="Arial" w:eastAsia="Times New Roman" w:hAnsi="Arial" w:cs="Arial"/>
                <w:sz w:val="18"/>
                <w:szCs w:val="22"/>
                <w:lang w:eastAsia="sv-SE"/>
              </w:rPr>
              <w:t xml:space="preserve"> This </w:t>
            </w:r>
            <w:r w:rsidRPr="007D4B8F">
              <w:rPr>
                <w:rFonts w:ascii="Arial" w:eastAsia="Times New Roman" w:hAnsi="Arial" w:cs="Arial"/>
                <w:sz w:val="18"/>
                <w:szCs w:val="22"/>
                <w:lang w:eastAsia="ja-JP"/>
              </w:rPr>
              <w:t>field</w:t>
            </w:r>
            <w:r w:rsidRPr="007D4B8F">
              <w:rPr>
                <w:rFonts w:ascii="Arial" w:eastAsia="Times New Roman" w:hAnsi="Arial" w:cs="Arial"/>
                <w:sz w:val="18"/>
                <w:szCs w:val="22"/>
                <w:lang w:eastAsia="sv-SE"/>
              </w:rPr>
              <w:t xml:space="preserve"> is always configured </w:t>
            </w:r>
            <w:r w:rsidRPr="007D4B8F">
              <w:rPr>
                <w:rFonts w:ascii="Arial" w:eastAsia="Times New Roman" w:hAnsi="Arial" w:cs="Arial"/>
                <w:sz w:val="18"/>
                <w:szCs w:val="22"/>
                <w:lang w:eastAsia="ja-JP"/>
              </w:rPr>
              <w:t xml:space="preserve">together with </w:t>
            </w:r>
            <w:r w:rsidRPr="007D4B8F">
              <w:rPr>
                <w:rFonts w:ascii="Arial" w:eastAsia="Times New Roman" w:hAnsi="Arial"/>
                <w:i/>
                <w:iCs/>
                <w:sz w:val="18"/>
                <w:lang w:eastAsia="ja-JP"/>
              </w:rPr>
              <w:t>harq-ProcID-Offset</w:t>
            </w:r>
            <w:r w:rsidRPr="007D4B8F">
              <w:rPr>
                <w:rFonts w:ascii="Arial" w:eastAsia="Times New Roman" w:hAnsi="Arial" w:cs="Arial"/>
                <w:sz w:val="18"/>
                <w:szCs w:val="22"/>
                <w:lang w:eastAsia="sv-SE"/>
              </w:rPr>
              <w:t>.</w:t>
            </w:r>
            <w:r w:rsidRPr="007D4B8F">
              <w:rPr>
                <w:rFonts w:ascii="Arial" w:eastAsia="Times New Roman" w:hAnsi="Arial"/>
                <w:sz w:val="18"/>
                <w:lang w:eastAsia="ja-JP"/>
              </w:rPr>
              <w:t xml:space="preserve"> This field is not configured for operation in licensed spectrum or simultaneously with </w:t>
            </w:r>
            <w:r w:rsidRPr="007D4B8F">
              <w:rPr>
                <w:rFonts w:ascii="Arial" w:eastAsia="Times New Roman" w:hAnsi="Arial"/>
                <w:i/>
                <w:iCs/>
                <w:sz w:val="18"/>
                <w:lang w:eastAsia="ja-JP"/>
              </w:rPr>
              <w:t xml:space="preserve">harq-ProcID-Offset2. </w:t>
            </w:r>
            <w:r w:rsidRPr="007D4B8F">
              <w:rPr>
                <w:rFonts w:ascii="Arial" w:eastAsia="Times New Roman" w:hAnsi="Arial"/>
                <w:iCs/>
                <w:sz w:val="18"/>
                <w:szCs w:val="22"/>
                <w:lang w:eastAsia="sv-SE"/>
              </w:rPr>
              <w:t>The network does not configure this field for CG-SDT.</w:t>
            </w:r>
          </w:p>
        </w:tc>
      </w:tr>
      <w:tr w:rsidR="007D4B8F" w:rsidRPr="007D4B8F" w14:paraId="6B437B76" w14:textId="77777777" w:rsidTr="00085C4F">
        <w:tc>
          <w:tcPr>
            <w:tcW w:w="14173" w:type="dxa"/>
            <w:tcBorders>
              <w:top w:val="single" w:sz="4" w:space="0" w:color="auto"/>
              <w:left w:val="single" w:sz="4" w:space="0" w:color="auto"/>
              <w:bottom w:val="single" w:sz="4" w:space="0" w:color="auto"/>
              <w:right w:val="single" w:sz="4" w:space="0" w:color="auto"/>
            </w:tcBorders>
          </w:tcPr>
          <w:p w14:paraId="6E1BCFC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7D4B8F">
              <w:rPr>
                <w:rFonts w:ascii="Arial" w:eastAsia="Times New Roman" w:hAnsi="Arial" w:cs="Arial"/>
                <w:b/>
                <w:i/>
                <w:sz w:val="18"/>
                <w:szCs w:val="22"/>
                <w:lang w:eastAsia="sv-SE"/>
              </w:rPr>
              <w:t>cg-SDT-PeriodicityExt</w:t>
            </w:r>
          </w:p>
          <w:p w14:paraId="3BFEC67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This field is used to calculate the periodicity for UL transmission without UL grant for type 1 and type 2 (see TS 38.321 [3], clause 5.8.2) for extended CG-SDT periodicities. If this field is present, the fields </w:t>
            </w:r>
            <w:r w:rsidRPr="007D4B8F">
              <w:rPr>
                <w:rFonts w:ascii="Arial" w:eastAsia="Times New Roman" w:hAnsi="Arial"/>
                <w:i/>
                <w:sz w:val="18"/>
                <w:lang w:eastAsia="sv-SE"/>
              </w:rPr>
              <w:t>periodicity</w:t>
            </w:r>
            <w:r w:rsidRPr="007D4B8F">
              <w:rPr>
                <w:rFonts w:ascii="Arial" w:eastAsia="Times New Roman" w:hAnsi="Arial"/>
                <w:sz w:val="18"/>
                <w:lang w:eastAsia="sv-SE"/>
              </w:rPr>
              <w:t xml:space="preserve"> and periodicityExt are ignored.</w:t>
            </w:r>
          </w:p>
          <w:p w14:paraId="381137B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The following periodicities are supported depending on the configured subcarrier spacing [symbols]:</w:t>
            </w:r>
          </w:p>
          <w:p w14:paraId="07938249"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15 kHz:</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8, 48, 96, 240, 472, 944, 1408, 2816}</w:t>
            </w:r>
          </w:p>
          <w:p w14:paraId="40F9E856"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30 kHz:</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2, 4, 8, 16, 96, 192, 480, 944, 1888, 2816, 5632}</w:t>
            </w:r>
          </w:p>
          <w:p w14:paraId="4E52FF76"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normal CP</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4, 8, 16, 32, 192, 384, 960, 1888, 3776, 5632,11264}</w:t>
            </w:r>
          </w:p>
          <w:p w14:paraId="611F3200"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ECP:</w:t>
            </w:r>
            <w:r w:rsidRPr="007D4B8F">
              <w:rPr>
                <w:rFonts w:ascii="Arial" w:eastAsia="Times New Roman" w:hAnsi="Arial"/>
                <w:sz w:val="18"/>
                <w:szCs w:val="22"/>
                <w:lang w:eastAsia="sv-SE"/>
              </w:rPr>
              <w:tab/>
              <w:t>n*12*1280,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4, 8, 16, 32, 192, 384, 960, 1888, 3776, 5632,11264}</w:t>
            </w:r>
          </w:p>
          <w:p w14:paraId="04CE0591"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120 kHz:</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8, 16, 32, 64, 384, 768, 1920, 3776, 7552, 11264, 22528}</w:t>
            </w:r>
          </w:p>
          <w:p w14:paraId="6EB83DCD"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480 kHz:</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32, 64, 128, 256, 1536, 3072, 7680, 15104, 30208, 45056, 90112}</w:t>
            </w:r>
          </w:p>
          <w:p w14:paraId="2D27CF2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7D4B8F">
              <w:rPr>
                <w:rFonts w:ascii="Arial" w:eastAsia="Times New Roman" w:hAnsi="Arial"/>
                <w:sz w:val="18"/>
                <w:szCs w:val="22"/>
                <w:lang w:eastAsia="sv-SE"/>
              </w:rPr>
              <w:t>960 kHz:</w:t>
            </w:r>
            <w:r w:rsidRPr="007D4B8F">
              <w:rPr>
                <w:rFonts w:ascii="Arial" w:eastAsia="Times New Roman" w:hAnsi="Arial"/>
                <w:sz w:val="18"/>
                <w:szCs w:val="22"/>
                <w:lang w:eastAsia="sv-SE"/>
              </w:rPr>
              <w:tab/>
              <w:t>n*14*1280,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64, 128, 256, 512, 3072, 6144, 15360, 30208, 60416, 90112, 180224}</w:t>
            </w:r>
          </w:p>
        </w:tc>
      </w:tr>
      <w:tr w:rsidR="007D4B8F" w:rsidRPr="007D4B8F" w14:paraId="68A61B89" w14:textId="77777777" w:rsidTr="00085C4F">
        <w:tc>
          <w:tcPr>
            <w:tcW w:w="14173" w:type="dxa"/>
            <w:tcBorders>
              <w:top w:val="single" w:sz="4" w:space="0" w:color="auto"/>
              <w:left w:val="single" w:sz="4" w:space="0" w:color="auto"/>
              <w:bottom w:val="single" w:sz="4" w:space="0" w:color="auto"/>
              <w:right w:val="single" w:sz="4" w:space="0" w:color="auto"/>
            </w:tcBorders>
          </w:tcPr>
          <w:p w14:paraId="16E44BB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7D4B8F">
              <w:rPr>
                <w:rFonts w:ascii="Arial" w:eastAsia="Times New Roman" w:hAnsi="Arial" w:cs="Arial"/>
                <w:b/>
                <w:i/>
                <w:sz w:val="18"/>
                <w:szCs w:val="22"/>
                <w:lang w:eastAsia="sv-SE"/>
              </w:rPr>
              <w:t>cg-StartingOffsets</w:t>
            </w:r>
          </w:p>
          <w:p w14:paraId="4F396A0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7D4B8F">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7D4B8F">
              <w:rPr>
                <w:rFonts w:ascii="Arial" w:eastAsia="Times New Roman" w:hAnsi="Arial" w:cs="Times"/>
                <w:sz w:val="18"/>
                <w:lang w:eastAsia="ja-JP"/>
              </w:rPr>
              <w:t xml:space="preserve">for a UE configured with UE FFP parameters (e.g. period, offset) </w:t>
            </w:r>
            <w:proofErr w:type="gramStart"/>
            <w:r w:rsidRPr="007D4B8F">
              <w:rPr>
                <w:rFonts w:ascii="Arial" w:eastAsia="Times New Roman" w:hAnsi="Arial" w:cs="Times"/>
                <w:sz w:val="18"/>
                <w:lang w:eastAsia="ja-JP"/>
              </w:rPr>
              <w:t>regardless</w:t>
            </w:r>
            <w:proofErr w:type="gramEnd"/>
            <w:r w:rsidRPr="007D4B8F">
              <w:rPr>
                <w:rFonts w:ascii="Arial" w:eastAsia="Times New Roman" w:hAnsi="Arial" w:cs="Times"/>
                <w:sz w:val="18"/>
                <w:lang w:eastAsia="ja-JP"/>
              </w:rPr>
              <w:t xml:space="preserve"> whether the UE would initiate its own COT or would share gNB's COT</w:t>
            </w:r>
            <w:r w:rsidRPr="007D4B8F">
              <w:rPr>
                <w:rFonts w:ascii="Arial" w:eastAsia="Times New Roman" w:hAnsi="Arial" w:cs="Arial"/>
                <w:bCs/>
                <w:iCs/>
                <w:sz w:val="18"/>
                <w:szCs w:val="22"/>
                <w:lang w:eastAsia="sv-SE"/>
              </w:rPr>
              <w:t>.</w:t>
            </w:r>
          </w:p>
        </w:tc>
      </w:tr>
      <w:tr w:rsidR="00E913E5" w:rsidRPr="00020E71" w14:paraId="7AB2F5DF"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CCE5A52" w14:textId="77777777" w:rsidR="00E913E5" w:rsidRPr="00020E71" w:rsidRDefault="00E913E5" w:rsidP="00085C4F">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cg-UCI-Multiplexing</w:t>
            </w:r>
          </w:p>
          <w:p w14:paraId="236BD40F" w14:textId="77777777" w:rsidR="00E913E5" w:rsidRPr="00020E71" w:rsidRDefault="00E913E5" w:rsidP="00085C4F">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22"/>
                <w:lang w:eastAsia="sv-SE"/>
              </w:rPr>
              <w:t xml:space="preserve">If present, this field indicates that in the case of PUCCH overlapping with CG-PUSCH(s) </w:t>
            </w:r>
            <w:ins w:id="8" w:author="Chunli" w:date="2024-01-17T17:14:00Z">
              <w:r>
                <w:rPr>
                  <w:rFonts w:ascii="Arial" w:hAnsi="Arial" w:cs="Arial"/>
                  <w:sz w:val="18"/>
                  <w:szCs w:val="22"/>
                  <w:lang w:eastAsia="sv-SE"/>
                </w:rPr>
                <w:t xml:space="preserve">including CG-UCI </w:t>
              </w:r>
            </w:ins>
            <w:r w:rsidRPr="00020E71">
              <w:rPr>
                <w:rFonts w:ascii="Arial" w:hAnsi="Arial" w:cs="Arial"/>
                <w:sz w:val="18"/>
                <w:szCs w:val="22"/>
                <w:lang w:eastAsia="sv-SE"/>
              </w:rPr>
              <w:t xml:space="preserve">within a PUCCH group, </w:t>
            </w:r>
            <w:del w:id="9" w:author="Chunli" w:date="2024-01-17T17:14:00Z">
              <w:r w:rsidRPr="00020E71" w:rsidDel="003B005D">
                <w:rPr>
                  <w:rFonts w:ascii="Arial" w:hAnsi="Arial" w:cs="Arial"/>
                  <w:sz w:val="18"/>
                  <w:szCs w:val="22"/>
                  <w:lang w:eastAsia="sv-SE"/>
                </w:rPr>
                <w:delText xml:space="preserve">the CG-UCI and </w:delText>
              </w:r>
            </w:del>
            <w:r w:rsidRPr="00020E71">
              <w:rPr>
                <w:rFonts w:ascii="Arial" w:hAnsi="Arial" w:cs="Arial"/>
                <w:sz w:val="18"/>
                <w:szCs w:val="22"/>
                <w:lang w:eastAsia="sv-SE"/>
              </w:rPr>
              <w:t>HARQ-ACK</w:t>
            </w:r>
            <w:ins w:id="10" w:author="Chunli" w:date="2024-01-17T17:14:00Z">
              <w:r>
                <w:rPr>
                  <w:rFonts w:ascii="Arial" w:hAnsi="Arial" w:cs="Arial"/>
                  <w:sz w:val="18"/>
                  <w:szCs w:val="22"/>
                  <w:lang w:eastAsia="sv-SE"/>
                </w:rPr>
                <w:t xml:space="preserve"> is multiplexed on the CG-PUSCH including CG-UCI</w:t>
              </w:r>
            </w:ins>
            <w:del w:id="11" w:author="Chunli" w:date="2024-01-17T17:15:00Z">
              <w:r w:rsidRPr="00020E71" w:rsidDel="003B005D">
                <w:rPr>
                  <w:rFonts w:ascii="Arial" w:hAnsi="Arial" w:cs="Arial"/>
                  <w:sz w:val="18"/>
                  <w:szCs w:val="22"/>
                  <w:lang w:eastAsia="sv-SE"/>
                </w:rPr>
                <w:delText xml:space="preserve"> are jointly encoded</w:delText>
              </w:r>
            </w:del>
            <w:r w:rsidRPr="00020E71">
              <w:rPr>
                <w:rFonts w:ascii="Arial" w:hAnsi="Arial" w:cs="Arial"/>
                <w:sz w:val="18"/>
                <w:szCs w:val="22"/>
                <w:lang w:eastAsia="sv-SE"/>
              </w:rPr>
              <w:t xml:space="preserve"> (see </w:t>
            </w:r>
            <w:r w:rsidRPr="00020E71">
              <w:rPr>
                <w:rFonts w:ascii="Arial" w:hAnsi="Arial"/>
                <w:sz w:val="18"/>
                <w:lang w:eastAsia="sv-SE"/>
              </w:rPr>
              <w:t>TS 38.213 [13], clause 9</w:t>
            </w:r>
            <w:r w:rsidRPr="00020E71">
              <w:rPr>
                <w:rFonts w:ascii="Arial" w:hAnsi="Arial" w:cs="Arial"/>
                <w:sz w:val="18"/>
                <w:szCs w:val="22"/>
                <w:lang w:eastAsia="sv-SE"/>
              </w:rPr>
              <w:t>).</w:t>
            </w:r>
          </w:p>
        </w:tc>
      </w:tr>
      <w:tr w:rsidR="007D4B8F" w:rsidRPr="007D4B8F" w14:paraId="2A828B3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1D977F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configuredGrantConfigIndex</w:t>
            </w:r>
          </w:p>
          <w:p w14:paraId="3EDC750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Indicates the index of the Configured Grant configurations within the BWP.</w:t>
            </w:r>
          </w:p>
        </w:tc>
      </w:tr>
      <w:tr w:rsidR="007D4B8F" w:rsidRPr="007D4B8F" w14:paraId="01C1918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D22EE7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configuredGrantConfigIndexMAC</w:t>
            </w:r>
          </w:p>
          <w:p w14:paraId="7022CA8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Indicates the index of the Configured Grant configurations within the MAC entity.</w:t>
            </w:r>
          </w:p>
        </w:tc>
      </w:tr>
      <w:tr w:rsidR="007D4B8F" w:rsidRPr="007D4B8F" w14:paraId="56CA5BD1" w14:textId="77777777" w:rsidTr="00085C4F">
        <w:tc>
          <w:tcPr>
            <w:tcW w:w="14173" w:type="dxa"/>
            <w:tcBorders>
              <w:top w:val="single" w:sz="4" w:space="0" w:color="auto"/>
              <w:left w:val="single" w:sz="4" w:space="0" w:color="auto"/>
              <w:bottom w:val="single" w:sz="4" w:space="0" w:color="auto"/>
              <w:right w:val="single" w:sz="4" w:space="0" w:color="auto"/>
            </w:tcBorders>
          </w:tcPr>
          <w:p w14:paraId="79F8260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disableCG-RetransmissionMonitoring</w:t>
            </w:r>
          </w:p>
          <w:p w14:paraId="3FD7D9C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 xml:space="preserve">Indicates that the UE shall disable monitoring for retransmissions corresponding to this </w:t>
            </w:r>
            <w:r w:rsidRPr="007D4B8F">
              <w:rPr>
                <w:rFonts w:ascii="Arial" w:eastAsia="Times New Roman" w:hAnsi="Arial"/>
                <w:i/>
                <w:sz w:val="18"/>
                <w:szCs w:val="22"/>
                <w:lang w:eastAsia="sv-SE"/>
              </w:rPr>
              <w:t>ConfiguredGrantConfig</w:t>
            </w:r>
            <w:r w:rsidRPr="007D4B8F">
              <w:rPr>
                <w:rFonts w:ascii="Arial" w:eastAsia="Times New Roman" w:hAnsi="Arial"/>
                <w:sz w:val="18"/>
                <w:szCs w:val="22"/>
                <w:lang w:eastAsia="sv-SE"/>
              </w:rPr>
              <w:t xml:space="preserve"> when DRX is configured. When this field is configured, the UE does not start the </w:t>
            </w:r>
            <w:r w:rsidRPr="007D4B8F">
              <w:rPr>
                <w:rFonts w:ascii="Arial" w:eastAsia="Times New Roman" w:hAnsi="Arial"/>
                <w:i/>
                <w:sz w:val="18"/>
                <w:szCs w:val="22"/>
                <w:lang w:eastAsia="sv-SE"/>
              </w:rPr>
              <w:t>drx-HARQ-RTT-TimerUL</w:t>
            </w:r>
            <w:r w:rsidRPr="007D4B8F">
              <w:rPr>
                <w:rFonts w:ascii="Arial" w:eastAsia="Times New Roman" w:hAnsi="Arial"/>
                <w:sz w:val="18"/>
                <w:szCs w:val="22"/>
                <w:lang w:eastAsia="sv-SE"/>
              </w:rPr>
              <w:t xml:space="preserve"> for PUSCH </w:t>
            </w:r>
            <w:r w:rsidRPr="007D4B8F">
              <w:rPr>
                <w:rFonts w:ascii="Arial" w:eastAsia="Times New Roman" w:hAnsi="Arial"/>
                <w:sz w:val="18"/>
                <w:szCs w:val="22"/>
                <w:lang w:eastAsia="zh-TW"/>
              </w:rPr>
              <w:t>t</w:t>
            </w:r>
            <w:r w:rsidRPr="007D4B8F">
              <w:rPr>
                <w:rFonts w:ascii="Arial" w:eastAsia="Times New Roman" w:hAnsi="Arial"/>
                <w:sz w:val="18"/>
                <w:szCs w:val="22"/>
                <w:lang w:eastAsia="sv-SE"/>
              </w:rPr>
              <w:t xml:space="preserve">ransmissions using configured uplink grants corresponding to this </w:t>
            </w:r>
            <w:r w:rsidRPr="007D4B8F">
              <w:rPr>
                <w:rFonts w:ascii="Arial" w:eastAsia="Times New Roman" w:hAnsi="Arial"/>
                <w:i/>
                <w:sz w:val="18"/>
                <w:szCs w:val="22"/>
                <w:lang w:eastAsia="sv-SE"/>
              </w:rPr>
              <w:t>ConfiguredGrantConfig</w:t>
            </w:r>
            <w:r w:rsidRPr="007D4B8F">
              <w:rPr>
                <w:rFonts w:ascii="Arial" w:eastAsia="Times New Roman" w:hAnsi="Arial"/>
                <w:sz w:val="18"/>
                <w:szCs w:val="22"/>
                <w:lang w:eastAsia="sv-SE"/>
              </w:rPr>
              <w:t>. See TS 38.321 [3], clause 5.7.</w:t>
            </w:r>
          </w:p>
        </w:tc>
      </w:tr>
      <w:tr w:rsidR="007D4B8F" w:rsidRPr="007D4B8F" w14:paraId="59964C4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C31476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configuredGrantTimer</w:t>
            </w:r>
          </w:p>
          <w:p w14:paraId="798E0D0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Indicates the initial value of the configured grant timer (see TS 38.321 [3]) in multiples of periodicity. </w:t>
            </w:r>
            <w:r w:rsidRPr="007D4B8F">
              <w:rPr>
                <w:rFonts w:ascii="Arial" w:eastAsia="Times New Roman" w:hAnsi="Arial" w:cs="Arial"/>
                <w:sz w:val="18"/>
                <w:szCs w:val="22"/>
                <w:lang w:eastAsia="sv-SE"/>
              </w:rPr>
              <w:t xml:space="preserve">When </w:t>
            </w:r>
            <w:r w:rsidRPr="007D4B8F">
              <w:rPr>
                <w:rFonts w:ascii="Arial" w:eastAsia="Times New Roman" w:hAnsi="Arial" w:cs="Arial"/>
                <w:i/>
                <w:sz w:val="18"/>
                <w:szCs w:val="22"/>
                <w:lang w:eastAsia="sv-SE"/>
              </w:rPr>
              <w:t>cg-RetransmissonTimer</w:t>
            </w:r>
            <w:r w:rsidRPr="007D4B8F">
              <w:rPr>
                <w:rFonts w:ascii="Arial" w:eastAsia="Times New Roman" w:hAnsi="Arial" w:cs="Arial"/>
                <w:sz w:val="18"/>
                <w:szCs w:val="22"/>
                <w:lang w:eastAsia="sv-SE"/>
              </w:rPr>
              <w:t xml:space="preserve"> is configured, if HARQ processes are shared among different configured grants on the same BWP, </w:t>
            </w:r>
            <w:r w:rsidRPr="007D4B8F">
              <w:rPr>
                <w:rFonts w:ascii="Arial" w:eastAsia="Times New Roman" w:hAnsi="Arial" w:cs="Arial"/>
                <w:i/>
                <w:sz w:val="18"/>
                <w:szCs w:val="22"/>
                <w:lang w:eastAsia="sv-SE"/>
              </w:rPr>
              <w:t xml:space="preserve">configuredGrantTimer * periodicity </w:t>
            </w:r>
            <w:r w:rsidRPr="007D4B8F">
              <w:rPr>
                <w:rFonts w:ascii="Arial" w:eastAsia="Times New Roman" w:hAnsi="Arial" w:cs="Arial"/>
                <w:sz w:val="18"/>
                <w:szCs w:val="22"/>
                <w:lang w:eastAsia="sv-SE"/>
              </w:rPr>
              <w:t xml:space="preserve">is set to the same value for the configurations that share HARQ processes on this BWP. The value of the extension </w:t>
            </w:r>
            <w:r w:rsidRPr="007D4B8F">
              <w:rPr>
                <w:rFonts w:ascii="Arial" w:eastAsia="Times New Roman" w:hAnsi="Arial" w:cs="Arial"/>
                <w:i/>
                <w:iCs/>
                <w:sz w:val="18"/>
                <w:szCs w:val="22"/>
                <w:lang w:eastAsia="sv-SE"/>
              </w:rPr>
              <w:t>configuredGrantTimer</w:t>
            </w:r>
            <w:r w:rsidRPr="007D4B8F">
              <w:rPr>
                <w:rFonts w:ascii="Arial" w:eastAsia="Times New Roman" w:hAnsi="Arial" w:cs="Arial"/>
                <w:sz w:val="18"/>
                <w:szCs w:val="22"/>
                <w:lang w:eastAsia="sv-SE"/>
              </w:rPr>
              <w:t xml:space="preserve"> is 2 times the configured value.</w:t>
            </w:r>
          </w:p>
        </w:tc>
      </w:tr>
      <w:tr w:rsidR="007D4B8F" w:rsidRPr="007D4B8F" w14:paraId="4B5E4B9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5F973D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dmrs-SeqInitialization</w:t>
            </w:r>
          </w:p>
          <w:p w14:paraId="7DDE11D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The network configures this field if </w:t>
            </w:r>
            <w:r w:rsidRPr="007D4B8F">
              <w:rPr>
                <w:rFonts w:ascii="Arial" w:eastAsia="Times New Roman" w:hAnsi="Arial"/>
                <w:i/>
                <w:sz w:val="18"/>
                <w:lang w:eastAsia="sv-SE"/>
              </w:rPr>
              <w:t>transformPrecoder</w:t>
            </w:r>
            <w:r w:rsidRPr="007D4B8F">
              <w:rPr>
                <w:rFonts w:ascii="Arial" w:eastAsia="Times New Roman" w:hAnsi="Arial"/>
                <w:sz w:val="18"/>
                <w:szCs w:val="22"/>
                <w:lang w:eastAsia="sv-SE"/>
              </w:rPr>
              <w:t xml:space="preserve"> is disabled or when the value of </w:t>
            </w:r>
            <w:r w:rsidRPr="007D4B8F">
              <w:rPr>
                <w:rFonts w:ascii="Arial" w:eastAsia="Times New Roman" w:hAnsi="Arial"/>
                <w:i/>
                <w:iCs/>
                <w:sz w:val="18"/>
                <w:szCs w:val="22"/>
                <w:lang w:eastAsia="sv-SE"/>
              </w:rPr>
              <w:t>sdt-NrofDMRS-Sequences</w:t>
            </w:r>
            <w:r w:rsidRPr="007D4B8F">
              <w:rPr>
                <w:rFonts w:ascii="Arial" w:eastAsia="Times New Roman" w:hAnsi="Arial"/>
                <w:sz w:val="18"/>
                <w:szCs w:val="22"/>
                <w:lang w:eastAsia="sv-SE"/>
              </w:rPr>
              <w:t xml:space="preserve"> is set to 1. Otherwise, the field is absent.</w:t>
            </w:r>
          </w:p>
        </w:tc>
      </w:tr>
      <w:tr w:rsidR="007D4B8F" w:rsidRPr="007D4B8F" w14:paraId="07B95DC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B863FB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frequencyDomainAllocation</w:t>
            </w:r>
          </w:p>
          <w:p w14:paraId="684705E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Indicates the frequency domain resource allocation, see TS 38.214 [19], clause 6.1.2, and TS 38.212 [17], clause 7.3.1).</w:t>
            </w:r>
          </w:p>
        </w:tc>
      </w:tr>
      <w:tr w:rsidR="007D4B8F" w:rsidRPr="007D4B8F" w14:paraId="2EB7BB97"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D4FA1B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frequencyHopping</w:t>
            </w:r>
          </w:p>
          <w:p w14:paraId="22FBBE1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The value </w:t>
            </w:r>
            <w:r w:rsidRPr="007D4B8F">
              <w:rPr>
                <w:rFonts w:ascii="Arial" w:eastAsia="Times New Roman" w:hAnsi="Arial"/>
                <w:i/>
                <w:sz w:val="18"/>
                <w:szCs w:val="22"/>
                <w:lang w:eastAsia="sv-SE"/>
              </w:rPr>
              <w:t xml:space="preserve">intraSlot </w:t>
            </w:r>
            <w:r w:rsidRPr="007D4B8F">
              <w:rPr>
                <w:rFonts w:ascii="Arial" w:eastAsia="Times New Roman" w:hAnsi="Arial"/>
                <w:sz w:val="18"/>
                <w:szCs w:val="22"/>
                <w:lang w:eastAsia="sv-SE"/>
              </w:rPr>
              <w:t xml:space="preserve">enables 'Intra-slot frequency hopping' and the value </w:t>
            </w:r>
            <w:r w:rsidRPr="007D4B8F">
              <w:rPr>
                <w:rFonts w:ascii="Arial" w:eastAsia="Times New Roman" w:hAnsi="Arial"/>
                <w:i/>
                <w:sz w:val="18"/>
                <w:szCs w:val="22"/>
                <w:lang w:eastAsia="sv-SE"/>
              </w:rPr>
              <w:t xml:space="preserve">interSlot </w:t>
            </w:r>
            <w:r w:rsidRPr="007D4B8F">
              <w:rPr>
                <w:rFonts w:ascii="Arial" w:eastAsia="Times New Roman" w:hAnsi="Arial"/>
                <w:sz w:val="18"/>
                <w:szCs w:val="22"/>
                <w:lang w:eastAsia="sv-SE"/>
              </w:rPr>
              <w:t xml:space="preserve">enables 'Inter-slot frequency hopping'. If the field is absent, frequency hopping is not configured. The field </w:t>
            </w:r>
            <w:r w:rsidRPr="007D4B8F">
              <w:rPr>
                <w:rFonts w:ascii="Arial" w:eastAsia="Times New Roman" w:hAnsi="Arial"/>
                <w:i/>
                <w:sz w:val="18"/>
                <w:szCs w:val="22"/>
                <w:lang w:eastAsia="sv-SE"/>
              </w:rPr>
              <w:t>frequencyHopping</w:t>
            </w:r>
            <w:r w:rsidRPr="007D4B8F">
              <w:rPr>
                <w:rFonts w:ascii="Arial" w:eastAsia="Times New Roman" w:hAnsi="Arial"/>
                <w:sz w:val="18"/>
                <w:szCs w:val="22"/>
                <w:lang w:eastAsia="sv-SE"/>
              </w:rPr>
              <w:t xml:space="preserve"> </w:t>
            </w:r>
            <w:r w:rsidRPr="007D4B8F">
              <w:rPr>
                <w:rFonts w:ascii="Arial" w:eastAsia="Times New Roman" w:hAnsi="Arial"/>
                <w:sz w:val="18"/>
                <w:szCs w:val="22"/>
                <w:lang w:eastAsia="ja-JP"/>
              </w:rPr>
              <w:t xml:space="preserve">applies </w:t>
            </w:r>
            <w:r w:rsidRPr="007D4B8F">
              <w:rPr>
                <w:rFonts w:ascii="Arial" w:eastAsia="Times New Roman" w:hAnsi="Arial"/>
                <w:sz w:val="18"/>
                <w:szCs w:val="22"/>
                <w:lang w:eastAsia="sv-SE"/>
              </w:rPr>
              <w:t>to configured grant for 'pusch-RepTypeA' (see TS 38.214 [19], clause 6.3.1).</w:t>
            </w:r>
          </w:p>
        </w:tc>
      </w:tr>
      <w:tr w:rsidR="007D4B8F" w:rsidRPr="007D4B8F" w14:paraId="72062F0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9A45DC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lastRenderedPageBreak/>
              <w:t>frequencyHoppingOffset</w:t>
            </w:r>
          </w:p>
          <w:p w14:paraId="11AE97E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Frequency hopping offset used when frequency hopping is enabled (see TS 38.214 [19], clause 6.1.2 and clause 6.3).</w:t>
            </w:r>
          </w:p>
        </w:tc>
      </w:tr>
      <w:tr w:rsidR="007D4B8F" w:rsidRPr="007D4B8F" w14:paraId="29ABD89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2468BD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4B8F">
              <w:rPr>
                <w:rFonts w:ascii="Arial" w:eastAsia="Times New Roman" w:hAnsi="Arial"/>
                <w:b/>
                <w:bCs/>
                <w:i/>
                <w:iCs/>
                <w:sz w:val="18"/>
                <w:lang w:eastAsia="x-none"/>
              </w:rPr>
              <w:t>frequencyHoppingPUSCH-RepTypeB</w:t>
            </w:r>
          </w:p>
          <w:p w14:paraId="176F736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Indicates the frequency hopping scheme for Type 1 CG when </w:t>
            </w:r>
            <w:r w:rsidRPr="007D4B8F">
              <w:rPr>
                <w:rFonts w:ascii="Arial" w:eastAsia="Times New Roman" w:hAnsi="Arial"/>
                <w:i/>
                <w:iCs/>
                <w:sz w:val="18"/>
                <w:lang w:eastAsia="x-none"/>
              </w:rPr>
              <w:t>pusch-RepTypeIndicator</w:t>
            </w:r>
            <w:r w:rsidRPr="007D4B8F">
              <w:rPr>
                <w:rFonts w:ascii="Arial" w:eastAsia="Times New Roman" w:hAnsi="Arial"/>
                <w:sz w:val="18"/>
                <w:lang w:eastAsia="sv-SE"/>
              </w:rPr>
              <w:t xml:space="preserve"> is set to 'pusch-RepTypeB' (see TS 38.214 [19], clause 6.1). The value </w:t>
            </w:r>
            <w:r w:rsidRPr="007D4B8F">
              <w:rPr>
                <w:rFonts w:ascii="Arial" w:eastAsia="Times New Roman" w:hAnsi="Arial"/>
                <w:i/>
                <w:iCs/>
                <w:sz w:val="18"/>
                <w:lang w:eastAsia="x-none"/>
              </w:rPr>
              <w:t>interRepetition</w:t>
            </w:r>
            <w:r w:rsidRPr="007D4B8F">
              <w:rPr>
                <w:rFonts w:ascii="Arial" w:eastAsia="Times New Roman" w:hAnsi="Arial"/>
                <w:sz w:val="18"/>
                <w:lang w:eastAsia="sv-SE"/>
              </w:rPr>
              <w:t xml:space="preserve"> enables 'Inter-repetition frequency hopping', and the value </w:t>
            </w:r>
            <w:r w:rsidRPr="007D4B8F">
              <w:rPr>
                <w:rFonts w:ascii="Arial" w:eastAsia="Times New Roman" w:hAnsi="Arial"/>
                <w:i/>
                <w:iCs/>
                <w:sz w:val="18"/>
                <w:lang w:eastAsia="x-none"/>
              </w:rPr>
              <w:t>interSlot</w:t>
            </w:r>
            <w:r w:rsidRPr="007D4B8F">
              <w:rPr>
                <w:rFonts w:ascii="Arial" w:eastAsia="Times New Roman" w:hAnsi="Arial"/>
                <w:sz w:val="18"/>
                <w:lang w:eastAsia="sv-SE"/>
              </w:rPr>
              <w:t xml:space="preserve"> enables 'Inter-slot frequency hopping'. If the field is absent, the frequency hopping is not enabled for Type 1 CG.</w:t>
            </w:r>
          </w:p>
        </w:tc>
      </w:tr>
      <w:tr w:rsidR="007D4B8F" w:rsidRPr="007D4B8F" w14:paraId="3CBBDB16"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0A1EBD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harq-ProcID-Offset</w:t>
            </w:r>
          </w:p>
          <w:p w14:paraId="1EE11A5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sv-SE"/>
              </w:rPr>
              <w:t xml:space="preserve">For operation with shared spectrum channel access configured with </w:t>
            </w:r>
            <w:r w:rsidRPr="007D4B8F">
              <w:rPr>
                <w:rFonts w:ascii="Arial" w:eastAsia="Times New Roman" w:hAnsi="Arial"/>
                <w:i/>
                <w:iCs/>
                <w:sz w:val="18"/>
                <w:lang w:eastAsia="sv-SE"/>
              </w:rPr>
              <w:t>cg-RetransmissionTimer-r16</w:t>
            </w:r>
            <w:r w:rsidRPr="007D4B8F">
              <w:rPr>
                <w:rFonts w:ascii="Arial" w:eastAsia="Times New Roman" w:hAnsi="Arial"/>
                <w:sz w:val="18"/>
                <w:lang w:eastAsia="sv-SE"/>
              </w:rPr>
              <w:t>, this configures the range of HARQ process IDs which can be used for this configured grant where the UE can select a HARQ process ID within [</w:t>
            </w:r>
            <w:r w:rsidRPr="007D4B8F">
              <w:rPr>
                <w:rFonts w:ascii="Arial" w:eastAsia="Times New Roman" w:hAnsi="Arial"/>
                <w:i/>
                <w:iCs/>
                <w:sz w:val="18"/>
                <w:lang w:eastAsia="sv-SE"/>
              </w:rPr>
              <w:t>harq-procID-</w:t>
            </w:r>
            <w:proofErr w:type="gramStart"/>
            <w:r w:rsidRPr="007D4B8F">
              <w:rPr>
                <w:rFonts w:ascii="Arial" w:eastAsia="Times New Roman" w:hAnsi="Arial"/>
                <w:i/>
                <w:iCs/>
                <w:sz w:val="18"/>
                <w:lang w:eastAsia="sv-SE"/>
              </w:rPr>
              <w:t>offset, ..</w:t>
            </w:r>
            <w:proofErr w:type="gramEnd"/>
            <w:r w:rsidRPr="007D4B8F">
              <w:rPr>
                <w:rFonts w:ascii="Arial" w:eastAsia="Times New Roman" w:hAnsi="Arial"/>
                <w:i/>
                <w:iCs/>
                <w:sz w:val="18"/>
                <w:lang w:eastAsia="sv-SE"/>
              </w:rPr>
              <w:t xml:space="preserve">, </w:t>
            </w:r>
            <w:r w:rsidRPr="007D4B8F">
              <w:rPr>
                <w:rFonts w:ascii="Arial" w:eastAsia="Times New Roman" w:hAnsi="Arial"/>
                <w:sz w:val="18"/>
                <w:lang w:eastAsia="sv-SE"/>
              </w:rPr>
              <w:t>(</w:t>
            </w:r>
            <w:r w:rsidRPr="007D4B8F">
              <w:rPr>
                <w:rFonts w:ascii="Arial" w:eastAsia="Times New Roman" w:hAnsi="Arial"/>
                <w:i/>
                <w:iCs/>
                <w:sz w:val="18"/>
                <w:lang w:eastAsia="sv-SE"/>
              </w:rPr>
              <w:t>harq-procID-offset + nrofHARQ-Processes</w:t>
            </w:r>
            <w:r w:rsidRPr="007D4B8F">
              <w:rPr>
                <w:rFonts w:ascii="Arial" w:eastAsia="Times New Roman" w:hAnsi="Arial"/>
                <w:sz w:val="18"/>
                <w:lang w:eastAsia="sv-SE"/>
              </w:rPr>
              <w:t xml:space="preserve"> – 1)].</w:t>
            </w:r>
            <w:r w:rsidRPr="007D4B8F">
              <w:rPr>
                <w:rFonts w:ascii="Arial" w:eastAsia="Times New Roman" w:hAnsi="Arial"/>
                <w:i/>
                <w:iCs/>
                <w:sz w:val="18"/>
                <w:lang w:eastAsia="ja-JP"/>
              </w:rPr>
              <w:t xml:space="preserve"> harq-ProcID-Offset-v1730</w:t>
            </w:r>
            <w:r w:rsidRPr="007D4B8F">
              <w:rPr>
                <w:rFonts w:ascii="Arial" w:hAnsi="Arial"/>
                <w:sz w:val="18"/>
                <w:lang w:eastAsia="zh-CN"/>
              </w:rPr>
              <w:t xml:space="preserve"> is only applicable for operation with shared spectrum channel access in FR2-2</w:t>
            </w:r>
            <w:r w:rsidRPr="007D4B8F">
              <w:rPr>
                <w:rFonts w:ascii="Arial" w:hAnsi="Arial"/>
                <w:i/>
                <w:iCs/>
                <w:sz w:val="18"/>
                <w:lang w:eastAsia="zh-CN"/>
              </w:rPr>
              <w:t xml:space="preserve">. </w:t>
            </w:r>
            <w:r w:rsidRPr="007D4B8F">
              <w:rPr>
                <w:rFonts w:ascii="Arial" w:eastAsia="Times New Roman" w:hAnsi="Arial"/>
                <w:sz w:val="18"/>
                <w:lang w:eastAsia="sv-SE"/>
              </w:rPr>
              <w:t xml:space="preserve">If the field </w:t>
            </w:r>
            <w:r w:rsidRPr="007D4B8F">
              <w:rPr>
                <w:rFonts w:ascii="Arial" w:eastAsia="Times New Roman" w:hAnsi="Arial"/>
                <w:i/>
                <w:iCs/>
                <w:sz w:val="18"/>
                <w:lang w:eastAsia="ja-JP"/>
              </w:rPr>
              <w:t>harq-ProcID-Offset-v1730</w:t>
            </w:r>
            <w:r w:rsidRPr="007D4B8F">
              <w:rPr>
                <w:rFonts w:ascii="Arial" w:eastAsia="Times New Roman" w:hAnsi="Arial"/>
                <w:sz w:val="18"/>
                <w:lang w:eastAsia="sv-SE"/>
              </w:rPr>
              <w:t xml:space="preserve"> is present, the UE shall ignore the </w:t>
            </w:r>
            <w:r w:rsidRPr="007D4B8F">
              <w:rPr>
                <w:rFonts w:ascii="Arial" w:eastAsia="Times New Roman" w:hAnsi="Arial"/>
                <w:i/>
                <w:iCs/>
                <w:sz w:val="18"/>
                <w:lang w:eastAsia="ja-JP"/>
              </w:rPr>
              <w:t>harq-ProcID-Offset-r16</w:t>
            </w:r>
            <w:r w:rsidRPr="007D4B8F">
              <w:rPr>
                <w:rFonts w:ascii="Arial" w:eastAsia="Times New Roman" w:hAnsi="Arial"/>
                <w:sz w:val="18"/>
                <w:lang w:eastAsia="ja-JP"/>
              </w:rPr>
              <w:t>.</w:t>
            </w:r>
            <w:r w:rsidRPr="007D4B8F">
              <w:rPr>
                <w:rFonts w:ascii="Arial" w:eastAsia="Times New Roman" w:hAnsi="Arial"/>
                <w:iCs/>
                <w:sz w:val="18"/>
                <w:szCs w:val="22"/>
                <w:lang w:eastAsia="sv-SE"/>
              </w:rPr>
              <w:t xml:space="preserve"> The network does not configure this field for CG-SDT.</w:t>
            </w:r>
          </w:p>
        </w:tc>
      </w:tr>
      <w:tr w:rsidR="007D4B8F" w:rsidRPr="007D4B8F" w14:paraId="63C65BB5"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DD0BB4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harq-ProcID-Offset2</w:t>
            </w:r>
          </w:p>
          <w:p w14:paraId="1BAD55E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sv-SE"/>
              </w:rPr>
              <w:t>Indicates the offset used in deriving the HARQ process IDs, see TS 38.321 [3], clause 5.4.1.</w:t>
            </w:r>
            <w:r w:rsidRPr="007D4B8F">
              <w:rPr>
                <w:rFonts w:ascii="Arial" w:eastAsia="Times New Roman" w:hAnsi="Arial"/>
                <w:sz w:val="18"/>
                <w:lang w:eastAsia="ja-JP"/>
              </w:rPr>
              <w:t xml:space="preserve"> This field is not configured together with </w:t>
            </w:r>
            <w:r w:rsidRPr="007D4B8F">
              <w:rPr>
                <w:rFonts w:ascii="Arial" w:eastAsia="Times New Roman" w:hAnsi="Arial"/>
                <w:i/>
                <w:iCs/>
                <w:sz w:val="18"/>
                <w:lang w:eastAsia="ja-JP"/>
              </w:rPr>
              <w:t>cg-RetransmissionTimer-r16</w:t>
            </w:r>
            <w:r w:rsidRPr="007D4B8F">
              <w:rPr>
                <w:rFonts w:ascii="Arial" w:eastAsia="Times New Roman" w:hAnsi="Arial"/>
                <w:sz w:val="18"/>
                <w:lang w:eastAsia="ja-JP"/>
              </w:rPr>
              <w:t>.</w:t>
            </w:r>
            <w:r w:rsidRPr="007D4B8F">
              <w:rPr>
                <w:rFonts w:ascii="Arial" w:eastAsia="Times New Roman" w:hAnsi="Arial"/>
                <w:sz w:val="18"/>
                <w:lang w:eastAsia="sv-SE"/>
              </w:rPr>
              <w:t xml:space="preserve"> If the field </w:t>
            </w:r>
            <w:r w:rsidRPr="007D4B8F">
              <w:rPr>
                <w:rFonts w:ascii="Arial" w:eastAsia="Times New Roman" w:hAnsi="Arial"/>
                <w:i/>
                <w:iCs/>
                <w:sz w:val="18"/>
                <w:lang w:eastAsia="ja-JP"/>
              </w:rPr>
              <w:t>harq-ProcID-Offset2-v1700</w:t>
            </w:r>
            <w:r w:rsidRPr="007D4B8F">
              <w:rPr>
                <w:rFonts w:ascii="Arial" w:eastAsia="Times New Roman" w:hAnsi="Arial"/>
                <w:sz w:val="18"/>
                <w:lang w:eastAsia="sv-SE"/>
              </w:rPr>
              <w:t xml:space="preserve"> is present, the UE shall ignore the </w:t>
            </w:r>
            <w:r w:rsidRPr="007D4B8F">
              <w:rPr>
                <w:rFonts w:ascii="Arial" w:eastAsia="Times New Roman" w:hAnsi="Arial"/>
                <w:i/>
                <w:iCs/>
                <w:sz w:val="18"/>
                <w:lang w:eastAsia="ja-JP"/>
              </w:rPr>
              <w:t>harq-ProcID-Offset2-r16</w:t>
            </w:r>
            <w:r w:rsidRPr="007D4B8F">
              <w:rPr>
                <w:rFonts w:ascii="Arial" w:eastAsia="Times New Roman" w:hAnsi="Arial"/>
                <w:sz w:val="18"/>
                <w:lang w:eastAsia="ja-JP"/>
              </w:rPr>
              <w:t>.</w:t>
            </w:r>
          </w:p>
        </w:tc>
      </w:tr>
      <w:tr w:rsidR="007D4B8F" w:rsidRPr="007D4B8F" w14:paraId="3C804427" w14:textId="77777777" w:rsidTr="00085C4F">
        <w:tc>
          <w:tcPr>
            <w:tcW w:w="14173" w:type="dxa"/>
            <w:tcBorders>
              <w:top w:val="single" w:sz="4" w:space="0" w:color="auto"/>
              <w:left w:val="single" w:sz="4" w:space="0" w:color="auto"/>
              <w:bottom w:val="single" w:sz="4" w:space="0" w:color="auto"/>
              <w:right w:val="single" w:sz="4" w:space="0" w:color="auto"/>
            </w:tcBorders>
          </w:tcPr>
          <w:p w14:paraId="4BB91D3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4B8F">
              <w:rPr>
                <w:rFonts w:ascii="Arial" w:eastAsia="Times New Roman" w:hAnsi="Arial"/>
                <w:b/>
                <w:bCs/>
                <w:i/>
                <w:iCs/>
                <w:sz w:val="18"/>
                <w:lang w:eastAsia="x-none"/>
              </w:rPr>
              <w:t>mappingPattern</w:t>
            </w:r>
          </w:p>
          <w:p w14:paraId="17A1FD5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x-none"/>
              </w:rPr>
              <w:t xml:space="preserve">Indicates whether the UE should follow Cyclical mapping pattern or Sequential mapping pattern when two SRS resource sets are configured in </w:t>
            </w:r>
            <w:r w:rsidRPr="007D4B8F">
              <w:rPr>
                <w:rFonts w:ascii="Arial" w:eastAsia="Times New Roman" w:hAnsi="Arial" w:cs="Arial"/>
                <w:i/>
                <w:iCs/>
                <w:sz w:val="18"/>
                <w:lang w:eastAsia="ja-JP"/>
              </w:rPr>
              <w:t xml:space="preserve">srs-ResourceSetToAddModList </w:t>
            </w:r>
            <w:r w:rsidRPr="007D4B8F">
              <w:rPr>
                <w:rFonts w:ascii="Arial" w:eastAsia="Times New Roman" w:hAnsi="Arial" w:cs="Arial"/>
                <w:sz w:val="18"/>
                <w:lang w:eastAsia="ja-JP"/>
              </w:rPr>
              <w:t xml:space="preserve">or </w:t>
            </w:r>
            <w:r w:rsidRPr="007D4B8F">
              <w:rPr>
                <w:rFonts w:ascii="Arial" w:eastAsia="Times New Roman" w:hAnsi="Arial" w:cs="Arial"/>
                <w:i/>
                <w:iCs/>
                <w:sz w:val="18"/>
                <w:lang w:eastAsia="ja-JP"/>
              </w:rPr>
              <w:t>srs-ResourceSetToAddModListDCI-0-2</w:t>
            </w:r>
            <w:r w:rsidRPr="007D4B8F">
              <w:rPr>
                <w:rFonts w:ascii="Arial" w:eastAsia="Times New Roman" w:hAnsi="Arial" w:cs="Arial"/>
                <w:sz w:val="18"/>
                <w:lang w:eastAsia="ja-JP"/>
              </w:rPr>
              <w:t xml:space="preserve"> with usage 'codebook'</w:t>
            </w:r>
            <w:r w:rsidRPr="007D4B8F">
              <w:rPr>
                <w:rFonts w:ascii="Arial" w:eastAsia="Times New Roman" w:hAnsi="Arial"/>
                <w:sz w:val="18"/>
                <w:lang w:eastAsia="x-none"/>
              </w:rPr>
              <w:t xml:space="preserve"> or </w:t>
            </w:r>
            <w:r w:rsidRPr="007D4B8F">
              <w:rPr>
                <w:rFonts w:ascii="Arial" w:eastAsia="Times New Roman" w:hAnsi="Arial" w:cs="Arial"/>
                <w:sz w:val="18"/>
                <w:lang w:eastAsia="ja-JP"/>
              </w:rPr>
              <w:t>'noncodebook'</w:t>
            </w:r>
            <w:r w:rsidRPr="007D4B8F">
              <w:rPr>
                <w:rFonts w:ascii="Arial" w:eastAsia="Times New Roman" w:hAnsi="Arial"/>
                <w:sz w:val="18"/>
                <w:lang w:eastAsia="x-none"/>
              </w:rPr>
              <w:t xml:space="preserve"> for PUSCH transmission with a Type 1 configured grant and/or a Type 2 configured grant as described in clause 6.1.2.3 of TS 38.214 [19]</w:t>
            </w:r>
          </w:p>
        </w:tc>
      </w:tr>
      <w:tr w:rsidR="007D4B8F" w:rsidRPr="007D4B8F" w14:paraId="0F2268FF"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FC34E5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mcs-Table</w:t>
            </w:r>
          </w:p>
          <w:p w14:paraId="22A0D54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Indicates the MCS table the UE shall use for PUSCH without transform precoding. If the field is absent the UE applies the value </w:t>
            </w:r>
            <w:r w:rsidRPr="007D4B8F">
              <w:rPr>
                <w:rFonts w:ascii="Arial" w:eastAsia="Times New Roman" w:hAnsi="Arial"/>
                <w:i/>
                <w:sz w:val="18"/>
                <w:szCs w:val="22"/>
                <w:lang w:eastAsia="sv-SE"/>
              </w:rPr>
              <w:t>qam64</w:t>
            </w:r>
            <w:r w:rsidRPr="007D4B8F">
              <w:rPr>
                <w:rFonts w:ascii="Arial" w:eastAsia="Times New Roman" w:hAnsi="Arial"/>
                <w:sz w:val="18"/>
                <w:szCs w:val="22"/>
                <w:lang w:eastAsia="sv-SE"/>
              </w:rPr>
              <w:t>.</w:t>
            </w:r>
          </w:p>
        </w:tc>
      </w:tr>
      <w:tr w:rsidR="007D4B8F" w:rsidRPr="007D4B8F" w14:paraId="3D4C466C"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622C99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mcs-TableTransformPrecoder</w:t>
            </w:r>
          </w:p>
          <w:p w14:paraId="6F9B8BB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Indicates the MCS table the UE shall use for PUSCH with transform precoding. If the field is absent the UE applies the value </w:t>
            </w:r>
            <w:r w:rsidRPr="007D4B8F">
              <w:rPr>
                <w:rFonts w:ascii="Arial" w:eastAsia="Times New Roman" w:hAnsi="Arial"/>
                <w:i/>
                <w:sz w:val="18"/>
                <w:szCs w:val="22"/>
                <w:lang w:eastAsia="sv-SE"/>
              </w:rPr>
              <w:t>qam64</w:t>
            </w:r>
            <w:r w:rsidRPr="007D4B8F">
              <w:rPr>
                <w:rFonts w:ascii="Arial" w:eastAsia="Times New Roman" w:hAnsi="Arial"/>
                <w:sz w:val="18"/>
                <w:szCs w:val="22"/>
                <w:lang w:eastAsia="sv-SE"/>
              </w:rPr>
              <w:t>.</w:t>
            </w:r>
          </w:p>
        </w:tc>
      </w:tr>
      <w:tr w:rsidR="007D4B8F" w:rsidRPr="007D4B8F" w14:paraId="4492C75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2366DC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mcsAndTBS</w:t>
            </w:r>
          </w:p>
          <w:p w14:paraId="6D1E759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7D4B8F" w:rsidRPr="007D4B8F" w14:paraId="77E22715" w14:textId="77777777" w:rsidTr="00085C4F">
        <w:tc>
          <w:tcPr>
            <w:tcW w:w="14173" w:type="dxa"/>
            <w:tcBorders>
              <w:top w:val="single" w:sz="4" w:space="0" w:color="auto"/>
              <w:left w:val="single" w:sz="4" w:space="0" w:color="auto"/>
              <w:bottom w:val="single" w:sz="4" w:space="0" w:color="auto"/>
              <w:right w:val="single" w:sz="4" w:space="0" w:color="auto"/>
            </w:tcBorders>
          </w:tcPr>
          <w:p w14:paraId="4DF68DE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nrofBitsInUTO-UCI</w:t>
            </w:r>
          </w:p>
          <w:p w14:paraId="06AEB85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ja-JP"/>
              </w:rPr>
              <w:t>Indicates the number of bits in the UTO-UCI bitmap (see TS 38.212 [17], clause 6.2.7, 6.3.2, TS 38.213 [13], clause 9.3.1, TS 38.214 [19], clause 5.2.3). When this field is configured, UTO-UCI is enabled for the UE.</w:t>
            </w:r>
          </w:p>
        </w:tc>
      </w:tr>
      <w:tr w:rsidR="007D4B8F" w:rsidRPr="007D4B8F" w14:paraId="24CB6318"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A02562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nrofHARQ-Processes</w:t>
            </w:r>
          </w:p>
          <w:p w14:paraId="06AFE40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The number of HARQ processes configured. It applies for both Type 1 and Type 2. See TS 38.321 [3], clause 5.4.1. If the UE is configured with </w:t>
            </w:r>
            <w:r w:rsidRPr="007D4B8F">
              <w:rPr>
                <w:rFonts w:ascii="Arial" w:eastAsia="Times New Roman" w:hAnsi="Arial"/>
                <w:i/>
                <w:iCs/>
                <w:sz w:val="18"/>
                <w:lang w:eastAsia="ja-JP"/>
              </w:rPr>
              <w:t>nrofHARQ-Processes-v1700, the</w:t>
            </w:r>
            <w:r w:rsidRPr="007D4B8F">
              <w:rPr>
                <w:rFonts w:ascii="Arial" w:eastAsia="Times New Roman" w:hAnsi="Arial"/>
                <w:sz w:val="18"/>
                <w:lang w:eastAsia="ja-JP"/>
              </w:rPr>
              <w:t xml:space="preserve"> UE shall ignore </w:t>
            </w:r>
            <w:r w:rsidRPr="007D4B8F">
              <w:rPr>
                <w:rFonts w:ascii="Arial" w:eastAsia="Times New Roman" w:hAnsi="Arial"/>
                <w:i/>
                <w:iCs/>
                <w:sz w:val="18"/>
                <w:lang w:eastAsia="ja-JP"/>
              </w:rPr>
              <w:t>nrofHARQ-Processes (without suffix)</w:t>
            </w:r>
            <w:r w:rsidRPr="007D4B8F">
              <w:rPr>
                <w:rFonts w:ascii="Arial" w:eastAsia="Times New Roman" w:hAnsi="Arial"/>
                <w:sz w:val="18"/>
                <w:lang w:eastAsia="ja-JP"/>
              </w:rPr>
              <w:t>.</w:t>
            </w:r>
          </w:p>
        </w:tc>
      </w:tr>
      <w:tr w:rsidR="007D4B8F" w:rsidRPr="007D4B8F" w14:paraId="6C41734A" w14:textId="77777777" w:rsidTr="00085C4F">
        <w:tc>
          <w:tcPr>
            <w:tcW w:w="14173" w:type="dxa"/>
            <w:tcBorders>
              <w:top w:val="single" w:sz="4" w:space="0" w:color="auto"/>
              <w:left w:val="single" w:sz="4" w:space="0" w:color="auto"/>
              <w:bottom w:val="single" w:sz="4" w:space="0" w:color="auto"/>
              <w:right w:val="single" w:sz="4" w:space="0" w:color="auto"/>
            </w:tcBorders>
          </w:tcPr>
          <w:p w14:paraId="29A549F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nrofSlotsInCG-Period</w:t>
            </w:r>
          </w:p>
          <w:p w14:paraId="45125B3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D4B8F" w:rsidRPr="007D4B8F" w14:paraId="1AA9279E" w14:textId="77777777" w:rsidTr="00085C4F">
        <w:tc>
          <w:tcPr>
            <w:tcW w:w="14173" w:type="dxa"/>
            <w:tcBorders>
              <w:top w:val="single" w:sz="4" w:space="0" w:color="auto"/>
              <w:left w:val="single" w:sz="4" w:space="0" w:color="auto"/>
              <w:bottom w:val="single" w:sz="4" w:space="0" w:color="auto"/>
              <w:right w:val="single" w:sz="4" w:space="0" w:color="auto"/>
            </w:tcBorders>
          </w:tcPr>
          <w:p w14:paraId="25F0CDD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D4B8F">
              <w:rPr>
                <w:rFonts w:ascii="Arial" w:eastAsia="Times New Roman" w:hAnsi="Arial"/>
                <w:b/>
                <w:bCs/>
                <w:i/>
                <w:iCs/>
                <w:sz w:val="18"/>
                <w:lang w:eastAsia="ja-JP"/>
              </w:rPr>
              <w:t>pathlossReferenceIndex</w:t>
            </w:r>
          </w:p>
          <w:p w14:paraId="2214FFE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ja-JP"/>
              </w:rPr>
              <w:t>Indicates the reference signal index used as PUSCH pathloss reference (see TS 38.213 [13], clause 7.1.1). In case of CG-SDT, the UE does not use this field.</w:t>
            </w:r>
          </w:p>
        </w:tc>
      </w:tr>
      <w:tr w:rsidR="007D4B8F" w:rsidRPr="007D4B8F" w14:paraId="17F8AF6A" w14:textId="77777777" w:rsidTr="00085C4F">
        <w:tc>
          <w:tcPr>
            <w:tcW w:w="14173" w:type="dxa"/>
            <w:tcBorders>
              <w:top w:val="single" w:sz="4" w:space="0" w:color="auto"/>
              <w:left w:val="single" w:sz="4" w:space="0" w:color="auto"/>
              <w:bottom w:val="single" w:sz="4" w:space="0" w:color="auto"/>
              <w:right w:val="single" w:sz="4" w:space="0" w:color="auto"/>
            </w:tcBorders>
          </w:tcPr>
          <w:p w14:paraId="666199C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D4B8F">
              <w:rPr>
                <w:rFonts w:ascii="Arial" w:eastAsia="Times New Roman" w:hAnsi="Arial"/>
                <w:b/>
                <w:bCs/>
                <w:i/>
                <w:iCs/>
                <w:sz w:val="18"/>
                <w:lang w:eastAsia="ja-JP"/>
              </w:rPr>
              <w:t>pathlossReferenceIndex2</w:t>
            </w:r>
          </w:p>
          <w:p w14:paraId="495689F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ja-JP"/>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7D4B8F" w:rsidRPr="007D4B8F" w14:paraId="54EF8FF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A6E3CB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p0-PUSCH-Alpha</w:t>
            </w:r>
          </w:p>
          <w:p w14:paraId="321B1B3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Index of the </w:t>
            </w:r>
            <w:r w:rsidRPr="007D4B8F">
              <w:rPr>
                <w:rFonts w:ascii="Arial" w:eastAsia="Times New Roman" w:hAnsi="Arial"/>
                <w:i/>
                <w:sz w:val="18"/>
                <w:lang w:eastAsia="sv-SE"/>
              </w:rPr>
              <w:t>P0-PUSCH-AlphaSet</w:t>
            </w:r>
            <w:r w:rsidRPr="007D4B8F">
              <w:rPr>
                <w:rFonts w:ascii="Arial" w:eastAsia="Times New Roman" w:hAnsi="Arial"/>
                <w:sz w:val="18"/>
                <w:szCs w:val="22"/>
                <w:lang w:eastAsia="sv-SE"/>
              </w:rPr>
              <w:t xml:space="preserve"> to be used for this configuration.</w:t>
            </w:r>
          </w:p>
        </w:tc>
      </w:tr>
      <w:tr w:rsidR="007D4B8F" w:rsidRPr="007D4B8F" w14:paraId="13C7B2B3" w14:textId="77777777" w:rsidTr="00085C4F">
        <w:tc>
          <w:tcPr>
            <w:tcW w:w="14173" w:type="dxa"/>
            <w:tcBorders>
              <w:top w:val="single" w:sz="4" w:space="0" w:color="auto"/>
              <w:left w:val="single" w:sz="4" w:space="0" w:color="auto"/>
              <w:bottom w:val="single" w:sz="4" w:space="0" w:color="auto"/>
              <w:right w:val="single" w:sz="4" w:space="0" w:color="auto"/>
            </w:tcBorders>
          </w:tcPr>
          <w:p w14:paraId="05734DD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p0-PUSCH-Alpha2</w:t>
            </w:r>
          </w:p>
          <w:p w14:paraId="337E6A7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Index of the </w:t>
            </w:r>
            <w:r w:rsidRPr="007D4B8F">
              <w:rPr>
                <w:rFonts w:ascii="Arial" w:eastAsia="Times New Roman" w:hAnsi="Arial"/>
                <w:i/>
                <w:sz w:val="18"/>
                <w:lang w:eastAsia="sv-SE"/>
              </w:rPr>
              <w:t>P0-PUSCH-AlphaSet</w:t>
            </w:r>
            <w:r w:rsidRPr="007D4B8F">
              <w:rPr>
                <w:rFonts w:ascii="Arial" w:eastAsia="Times New Roman" w:hAnsi="Arial"/>
                <w:sz w:val="18"/>
                <w:szCs w:val="22"/>
                <w:lang w:eastAsia="sv-SE"/>
              </w:rPr>
              <w:t xml:space="preserve"> to be used for second SRS resource set. If </w:t>
            </w:r>
            <w:r w:rsidRPr="007D4B8F">
              <w:rPr>
                <w:rFonts w:ascii="Arial" w:eastAsia="Times New Roman" w:hAnsi="Arial"/>
                <w:sz w:val="18"/>
                <w:lang w:eastAsia="ja-JP"/>
              </w:rPr>
              <w:t xml:space="preserve">this field is present, </w:t>
            </w:r>
            <w:r w:rsidRPr="007D4B8F">
              <w:rPr>
                <w:rFonts w:ascii="Arial" w:eastAsia="Times New Roman" w:hAnsi="Arial"/>
                <w:sz w:val="18"/>
                <w:szCs w:val="22"/>
                <w:lang w:eastAsia="sv-SE"/>
              </w:rPr>
              <w:t xml:space="preserve">the </w:t>
            </w:r>
            <w:r w:rsidRPr="007D4B8F">
              <w:rPr>
                <w:rFonts w:ascii="Arial" w:eastAsia="Times New Roman" w:hAnsi="Arial"/>
                <w:i/>
                <w:iCs/>
                <w:sz w:val="18"/>
                <w:szCs w:val="22"/>
                <w:lang w:eastAsia="sv-SE"/>
              </w:rPr>
              <w:t xml:space="preserve">p0-PUSCH-Alpha </w:t>
            </w:r>
            <w:r w:rsidRPr="007D4B8F">
              <w:rPr>
                <w:rFonts w:ascii="Arial" w:eastAsia="Times New Roman" w:hAnsi="Arial"/>
                <w:sz w:val="18"/>
                <w:szCs w:val="22"/>
                <w:lang w:eastAsia="sv-SE"/>
              </w:rPr>
              <w:t>provides index for the P0-PUSCH-AlphaSet to be used for first SRS resource set.</w:t>
            </w:r>
          </w:p>
        </w:tc>
      </w:tr>
      <w:tr w:rsidR="007D4B8F" w:rsidRPr="007D4B8F" w14:paraId="1B328DF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F1F317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lastRenderedPageBreak/>
              <w:t>periodicity</w:t>
            </w:r>
          </w:p>
          <w:p w14:paraId="1AB9F4D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Periodicity for UL transmission without UL grant for type 1 and type 2 (see TS 38.321 [3], clause 5.8.2).</w:t>
            </w:r>
          </w:p>
          <w:p w14:paraId="6AF33FC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The following periodicities are supported depending on the configured subcarrier spacing [symbols]:</w:t>
            </w:r>
          </w:p>
          <w:p w14:paraId="10E3E8A1"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15 kHz:</w:t>
            </w:r>
            <w:r w:rsidRPr="007D4B8F">
              <w:rPr>
                <w:rFonts w:ascii="Arial" w:eastAsia="Times New Roman" w:hAnsi="Arial"/>
                <w:sz w:val="18"/>
                <w:szCs w:val="22"/>
                <w:lang w:eastAsia="sv-SE"/>
              </w:rPr>
              <w:tab/>
              <w:t>2, 7, n*14,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320, 640}</w:t>
            </w:r>
          </w:p>
          <w:p w14:paraId="126028DB"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30 kHz:</w:t>
            </w:r>
            <w:r w:rsidRPr="007D4B8F">
              <w:rPr>
                <w:rFonts w:ascii="Arial" w:eastAsia="Times New Roman" w:hAnsi="Arial"/>
                <w:sz w:val="18"/>
                <w:szCs w:val="22"/>
                <w:lang w:eastAsia="sv-SE"/>
              </w:rPr>
              <w:tab/>
              <w:t>2, 7, n*14,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256, 320, 640, 1280}</w:t>
            </w:r>
          </w:p>
          <w:p w14:paraId="0E0C0E29"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normal CP</w:t>
            </w:r>
            <w:r w:rsidRPr="007D4B8F">
              <w:rPr>
                <w:rFonts w:ascii="Arial" w:eastAsia="Times New Roman" w:hAnsi="Arial"/>
                <w:sz w:val="18"/>
                <w:szCs w:val="22"/>
                <w:lang w:eastAsia="sv-SE"/>
              </w:rPr>
              <w:tab/>
              <w:t>2, 7, n*14,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256, 320, 512, 640, 1280, 2560}</w:t>
            </w:r>
          </w:p>
          <w:p w14:paraId="7F8801FF"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ECP:</w:t>
            </w:r>
            <w:r w:rsidRPr="007D4B8F">
              <w:rPr>
                <w:rFonts w:ascii="Arial" w:eastAsia="Times New Roman" w:hAnsi="Arial"/>
                <w:sz w:val="18"/>
                <w:szCs w:val="22"/>
                <w:lang w:eastAsia="sv-SE"/>
              </w:rPr>
              <w:tab/>
              <w:t>2, 6, n*12,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256, 320, 512, 640, 1280, 2560}</w:t>
            </w:r>
          </w:p>
          <w:p w14:paraId="1FC1A24D"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120 kHz:</w:t>
            </w:r>
            <w:r w:rsidRPr="007D4B8F">
              <w:rPr>
                <w:rFonts w:ascii="Arial" w:eastAsia="Times New Roman" w:hAnsi="Arial"/>
                <w:sz w:val="18"/>
                <w:szCs w:val="22"/>
                <w:lang w:eastAsia="sv-SE"/>
              </w:rPr>
              <w:tab/>
              <w:t>2, 7, n*14,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256, 320, 512, 640, 1024, 1280, 2560, 5120}</w:t>
            </w:r>
          </w:p>
          <w:p w14:paraId="627C37D1"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480 and 960 kHz:</w:t>
            </w:r>
            <w:r w:rsidRPr="007D4B8F">
              <w:rPr>
                <w:rFonts w:ascii="Arial" w:eastAsia="Times New Roman" w:hAnsi="Arial"/>
                <w:sz w:val="18"/>
                <w:szCs w:val="22"/>
                <w:lang w:eastAsia="sv-SE"/>
              </w:rPr>
              <w:tab/>
              <w:t>n*14, where n</w:t>
            </w:r>
            <w:proofErr w:type="gramStart"/>
            <w:r w:rsidRPr="007D4B8F">
              <w:rPr>
                <w:rFonts w:ascii="Arial" w:eastAsia="Times New Roman" w:hAnsi="Arial"/>
                <w:sz w:val="18"/>
                <w:szCs w:val="22"/>
                <w:lang w:eastAsia="sv-SE"/>
              </w:rPr>
              <w:t>={</w:t>
            </w:r>
            <w:proofErr w:type="gramEnd"/>
            <w:r w:rsidRPr="007D4B8F">
              <w:rPr>
                <w:rFonts w:ascii="Arial" w:eastAsia="Times New Roman" w:hAnsi="Arial"/>
                <w:sz w:val="18"/>
                <w:szCs w:val="22"/>
                <w:lang w:eastAsia="sv-SE"/>
              </w:rPr>
              <w:t>1, 2, 4, 5, 8, 10, 16, 20, 32, 40, 64, 80, 128, 160, 256, 320, 512, 640, 1024, 1280, 2560, 5120}</w:t>
            </w:r>
          </w:p>
          <w:p w14:paraId="52763094"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In case of SDT, the network does not configure periodicity values less than 5ms.</w:t>
            </w:r>
          </w:p>
        </w:tc>
      </w:tr>
      <w:tr w:rsidR="007D4B8F" w:rsidRPr="007D4B8F" w14:paraId="4FD1FC6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D7BE07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periodicityExt</w:t>
            </w:r>
          </w:p>
          <w:p w14:paraId="145E27F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UE shall ignore field </w:t>
            </w:r>
            <w:r w:rsidRPr="007D4B8F">
              <w:rPr>
                <w:rFonts w:ascii="Arial" w:eastAsia="Times New Roman" w:hAnsi="Arial"/>
                <w:i/>
                <w:sz w:val="18"/>
                <w:lang w:eastAsia="sv-SE"/>
              </w:rPr>
              <w:t>periodicity</w:t>
            </w:r>
            <w:r w:rsidRPr="007D4B8F">
              <w:rPr>
                <w:rFonts w:ascii="Arial" w:eastAsia="Times New Roman" w:hAnsi="Arial"/>
                <w:sz w:val="18"/>
                <w:lang w:eastAsia="sv-SE"/>
              </w:rPr>
              <w:t xml:space="preserve"> (without suffix).</w:t>
            </w:r>
            <w:r w:rsidRPr="007D4B8F">
              <w:rPr>
                <w:rFonts w:ascii="Arial" w:eastAsia="Times New Roman" w:hAnsi="Arial"/>
                <w:noProof/>
                <w:sz w:val="18"/>
                <w:lang w:eastAsia="ja-JP"/>
              </w:rPr>
              <w:t xml:space="preserve"> Network does not configure </w:t>
            </w:r>
            <w:r w:rsidRPr="007D4B8F">
              <w:rPr>
                <w:rFonts w:ascii="Arial" w:eastAsia="Times New Roman" w:hAnsi="Arial"/>
                <w:i/>
                <w:iCs/>
                <w:sz w:val="18"/>
                <w:lang w:eastAsia="ja-JP"/>
              </w:rPr>
              <w:t>periodicityExt-r17</w:t>
            </w:r>
            <w:r w:rsidRPr="007D4B8F">
              <w:rPr>
                <w:rFonts w:ascii="Arial" w:eastAsia="Times New Roman" w:hAnsi="Arial"/>
                <w:sz w:val="18"/>
                <w:lang w:eastAsia="ja-JP"/>
              </w:rPr>
              <w:t xml:space="preserve"> together with </w:t>
            </w:r>
            <w:r w:rsidRPr="007D4B8F">
              <w:rPr>
                <w:rFonts w:ascii="Arial" w:eastAsia="Times New Roman" w:hAnsi="Arial"/>
                <w:i/>
                <w:iCs/>
                <w:sz w:val="18"/>
                <w:lang w:eastAsia="ja-JP"/>
              </w:rPr>
              <w:t>periodicityExt-r16</w:t>
            </w:r>
            <w:r w:rsidRPr="007D4B8F">
              <w:rPr>
                <w:rFonts w:ascii="Arial" w:eastAsia="Times New Roman" w:hAnsi="Arial"/>
                <w:sz w:val="18"/>
                <w:lang w:eastAsia="ja-JP"/>
              </w:rPr>
              <w:t>.</w:t>
            </w:r>
          </w:p>
          <w:p w14:paraId="7B31062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The following periodicites are supported depending on the configured subcarrier spacing [symbols]:</w:t>
            </w:r>
          </w:p>
          <w:p w14:paraId="22C4E513"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15 kHz:</w:t>
            </w:r>
            <w:r w:rsidRPr="007D4B8F">
              <w:rPr>
                <w:rFonts w:ascii="Arial" w:eastAsia="Times New Roman" w:hAnsi="Arial"/>
                <w:sz w:val="18"/>
                <w:szCs w:val="22"/>
                <w:lang w:eastAsia="sv-SE"/>
              </w:rPr>
              <w:tab/>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 xml:space="preserve">*14, where </w:t>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 xml:space="preserve"> has a value between 1 and 640.</w:t>
            </w:r>
          </w:p>
          <w:p w14:paraId="7694CFA8"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30 kHz:</w:t>
            </w:r>
            <w:r w:rsidRPr="007D4B8F">
              <w:rPr>
                <w:rFonts w:ascii="Arial" w:eastAsia="Times New Roman" w:hAnsi="Arial"/>
                <w:sz w:val="18"/>
                <w:szCs w:val="22"/>
                <w:lang w:eastAsia="sv-SE"/>
              </w:rPr>
              <w:tab/>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 xml:space="preserve">*14, where </w:t>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 xml:space="preserve"> has a value between 1 and 1280.</w:t>
            </w:r>
          </w:p>
          <w:p w14:paraId="45EF645B"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normal CP:</w:t>
            </w:r>
            <w:r w:rsidRPr="007D4B8F">
              <w:rPr>
                <w:rFonts w:ascii="Arial" w:eastAsia="Times New Roman" w:hAnsi="Arial"/>
                <w:sz w:val="18"/>
                <w:szCs w:val="22"/>
                <w:lang w:eastAsia="sv-SE"/>
              </w:rPr>
              <w:tab/>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*14, where</w:t>
            </w:r>
            <w:r w:rsidRPr="007D4B8F">
              <w:rPr>
                <w:rFonts w:ascii="Arial" w:eastAsia="Times New Roman" w:hAnsi="Arial"/>
                <w:i/>
                <w:sz w:val="18"/>
                <w:szCs w:val="22"/>
                <w:lang w:eastAsia="sv-SE"/>
              </w:rPr>
              <w:t xml:space="preserve"> periodicityExt</w:t>
            </w:r>
            <w:r w:rsidRPr="007D4B8F">
              <w:rPr>
                <w:rFonts w:ascii="Arial" w:eastAsia="Times New Roman" w:hAnsi="Arial"/>
                <w:sz w:val="18"/>
                <w:szCs w:val="22"/>
                <w:lang w:eastAsia="sv-SE"/>
              </w:rPr>
              <w:t xml:space="preserve"> has a value between 1 and 2560.</w:t>
            </w:r>
          </w:p>
          <w:p w14:paraId="0BE9C882"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60 kHz with ECP:</w:t>
            </w:r>
            <w:r w:rsidRPr="007D4B8F">
              <w:rPr>
                <w:rFonts w:ascii="Arial" w:eastAsia="Times New Roman" w:hAnsi="Arial"/>
                <w:sz w:val="18"/>
                <w:szCs w:val="22"/>
                <w:lang w:eastAsia="sv-SE"/>
              </w:rPr>
              <w:tab/>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*12, where</w:t>
            </w:r>
            <w:r w:rsidRPr="007D4B8F">
              <w:rPr>
                <w:rFonts w:ascii="Arial" w:eastAsia="Times New Roman" w:hAnsi="Arial"/>
                <w:i/>
                <w:sz w:val="18"/>
                <w:szCs w:val="22"/>
                <w:lang w:eastAsia="sv-SE"/>
              </w:rPr>
              <w:t xml:space="preserve"> periodicityExt</w:t>
            </w:r>
            <w:r w:rsidRPr="007D4B8F">
              <w:rPr>
                <w:rFonts w:ascii="Arial" w:eastAsia="Times New Roman" w:hAnsi="Arial"/>
                <w:sz w:val="18"/>
                <w:szCs w:val="22"/>
                <w:lang w:eastAsia="sv-SE"/>
              </w:rPr>
              <w:t xml:space="preserve"> has a value between 1 and 2560.</w:t>
            </w:r>
          </w:p>
          <w:p w14:paraId="22BDE7B7"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120 kHz:</w:t>
            </w:r>
            <w:r w:rsidRPr="007D4B8F">
              <w:rPr>
                <w:rFonts w:ascii="Arial" w:eastAsia="Times New Roman" w:hAnsi="Arial"/>
                <w:sz w:val="18"/>
                <w:szCs w:val="22"/>
                <w:lang w:eastAsia="sv-SE"/>
              </w:rPr>
              <w:tab/>
            </w:r>
            <w:r w:rsidRPr="007D4B8F">
              <w:rPr>
                <w:rFonts w:ascii="Arial" w:eastAsia="Times New Roman" w:hAnsi="Arial"/>
                <w:i/>
                <w:sz w:val="18"/>
                <w:szCs w:val="22"/>
                <w:lang w:eastAsia="sv-SE"/>
              </w:rPr>
              <w:t>periodicityExt</w:t>
            </w:r>
            <w:r w:rsidRPr="007D4B8F">
              <w:rPr>
                <w:rFonts w:ascii="Arial" w:eastAsia="Times New Roman" w:hAnsi="Arial"/>
                <w:sz w:val="18"/>
                <w:szCs w:val="22"/>
                <w:lang w:eastAsia="sv-SE"/>
              </w:rPr>
              <w:t>*14, where</w:t>
            </w:r>
            <w:r w:rsidRPr="007D4B8F">
              <w:rPr>
                <w:rFonts w:ascii="Arial" w:eastAsia="Times New Roman" w:hAnsi="Arial"/>
                <w:i/>
                <w:sz w:val="18"/>
                <w:szCs w:val="22"/>
                <w:lang w:eastAsia="sv-SE"/>
              </w:rPr>
              <w:t xml:space="preserve"> periodicityExt</w:t>
            </w:r>
            <w:r w:rsidRPr="007D4B8F">
              <w:rPr>
                <w:rFonts w:ascii="Arial" w:eastAsia="Times New Roman" w:hAnsi="Arial"/>
                <w:sz w:val="18"/>
                <w:szCs w:val="22"/>
                <w:lang w:eastAsia="sv-SE"/>
              </w:rPr>
              <w:t xml:space="preserve"> has a value between 1 and 5120.</w:t>
            </w:r>
          </w:p>
          <w:p w14:paraId="6A6F0BB4"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480 kHz:</w:t>
            </w:r>
            <w:r w:rsidRPr="007D4B8F">
              <w:rPr>
                <w:rFonts w:ascii="Arial" w:eastAsia="Times New Roman" w:hAnsi="Arial"/>
                <w:sz w:val="18"/>
                <w:szCs w:val="22"/>
                <w:lang w:eastAsia="sv-SE"/>
              </w:rPr>
              <w:tab/>
            </w:r>
            <w:r w:rsidRPr="007D4B8F">
              <w:rPr>
                <w:rFonts w:ascii="Arial" w:eastAsia="Times New Roman" w:hAnsi="Arial"/>
                <w:i/>
                <w:iCs/>
                <w:sz w:val="18"/>
                <w:szCs w:val="22"/>
                <w:lang w:eastAsia="sv-SE"/>
              </w:rPr>
              <w:t>periodicityExt</w:t>
            </w:r>
            <w:r w:rsidRPr="007D4B8F">
              <w:rPr>
                <w:rFonts w:ascii="Arial" w:eastAsia="Times New Roman" w:hAnsi="Arial"/>
                <w:sz w:val="18"/>
                <w:szCs w:val="22"/>
                <w:lang w:eastAsia="sv-SE"/>
              </w:rPr>
              <w:t xml:space="preserve">*14, where </w:t>
            </w:r>
            <w:r w:rsidRPr="007D4B8F">
              <w:rPr>
                <w:rFonts w:ascii="Arial" w:eastAsia="Times New Roman" w:hAnsi="Arial"/>
                <w:i/>
                <w:iCs/>
                <w:sz w:val="18"/>
                <w:szCs w:val="22"/>
                <w:lang w:eastAsia="sv-SE"/>
              </w:rPr>
              <w:t>periodicityExt</w:t>
            </w:r>
            <w:r w:rsidRPr="007D4B8F">
              <w:rPr>
                <w:rFonts w:ascii="Arial" w:eastAsia="Times New Roman" w:hAnsi="Arial"/>
                <w:sz w:val="18"/>
                <w:szCs w:val="22"/>
                <w:lang w:eastAsia="sv-SE"/>
              </w:rPr>
              <w:t xml:space="preserve"> has a value between 1 and 20480.</w:t>
            </w:r>
          </w:p>
          <w:p w14:paraId="4120E962"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960 kHz:</w:t>
            </w:r>
            <w:r w:rsidRPr="007D4B8F">
              <w:rPr>
                <w:rFonts w:ascii="Arial" w:eastAsia="Times New Roman" w:hAnsi="Arial"/>
                <w:sz w:val="18"/>
                <w:szCs w:val="22"/>
                <w:lang w:eastAsia="sv-SE"/>
              </w:rPr>
              <w:tab/>
            </w:r>
            <w:r w:rsidRPr="007D4B8F">
              <w:rPr>
                <w:rFonts w:ascii="Arial" w:eastAsia="Times New Roman" w:hAnsi="Arial"/>
                <w:i/>
                <w:iCs/>
                <w:sz w:val="18"/>
                <w:szCs w:val="22"/>
                <w:lang w:eastAsia="sv-SE"/>
              </w:rPr>
              <w:t>periodicityExt</w:t>
            </w:r>
            <w:r w:rsidRPr="007D4B8F">
              <w:rPr>
                <w:rFonts w:ascii="Arial" w:eastAsia="Times New Roman" w:hAnsi="Arial"/>
                <w:sz w:val="18"/>
                <w:szCs w:val="22"/>
                <w:lang w:eastAsia="sv-SE"/>
              </w:rPr>
              <w:t xml:space="preserve">*14, where </w:t>
            </w:r>
            <w:r w:rsidRPr="007D4B8F">
              <w:rPr>
                <w:rFonts w:ascii="Arial" w:eastAsia="Times New Roman" w:hAnsi="Arial"/>
                <w:i/>
                <w:iCs/>
                <w:sz w:val="18"/>
                <w:szCs w:val="22"/>
                <w:lang w:eastAsia="sv-SE"/>
              </w:rPr>
              <w:t>periodicityExt</w:t>
            </w:r>
            <w:r w:rsidRPr="007D4B8F">
              <w:rPr>
                <w:rFonts w:ascii="Arial" w:eastAsia="Times New Roman" w:hAnsi="Arial"/>
                <w:sz w:val="18"/>
                <w:szCs w:val="22"/>
                <w:lang w:eastAsia="sv-SE"/>
              </w:rPr>
              <w:t xml:space="preserve"> has a value between 1 and 40960.</w:t>
            </w:r>
          </w:p>
          <w:p w14:paraId="26A62B25" w14:textId="77777777" w:rsidR="007D4B8F" w:rsidRPr="007D4B8F" w:rsidRDefault="007D4B8F" w:rsidP="007D4B8F">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In case of SDT, the network does not configure periodicity values less than 5ms.</w:t>
            </w:r>
          </w:p>
        </w:tc>
      </w:tr>
      <w:tr w:rsidR="007D4B8F" w:rsidRPr="007D4B8F" w14:paraId="05AAABB8"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5CD3D6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phy-PriorityIndex</w:t>
            </w:r>
          </w:p>
          <w:p w14:paraId="6DB9A2E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Indicates the PHY priority of CG PUSCH at least for PHY-layer collision handling. Value </w:t>
            </w:r>
            <w:r w:rsidRPr="007D4B8F">
              <w:rPr>
                <w:rFonts w:ascii="Arial" w:eastAsia="Times New Roman" w:hAnsi="Arial"/>
                <w:i/>
                <w:sz w:val="18"/>
                <w:lang w:eastAsia="sv-SE"/>
              </w:rPr>
              <w:t xml:space="preserve">p0 </w:t>
            </w:r>
            <w:r w:rsidRPr="007D4B8F">
              <w:rPr>
                <w:rFonts w:ascii="Arial" w:eastAsia="Times New Roman" w:hAnsi="Arial"/>
                <w:sz w:val="18"/>
                <w:lang w:eastAsia="sv-SE"/>
              </w:rPr>
              <w:t xml:space="preserve">indicates low priority and value </w:t>
            </w:r>
            <w:r w:rsidRPr="007D4B8F">
              <w:rPr>
                <w:rFonts w:ascii="Arial" w:eastAsia="Times New Roman" w:hAnsi="Arial"/>
                <w:i/>
                <w:sz w:val="18"/>
                <w:lang w:eastAsia="sv-SE"/>
              </w:rPr>
              <w:t xml:space="preserve">p1 </w:t>
            </w:r>
            <w:r w:rsidRPr="007D4B8F">
              <w:rPr>
                <w:rFonts w:ascii="Arial" w:eastAsia="Times New Roman" w:hAnsi="Arial"/>
                <w:sz w:val="18"/>
                <w:lang w:eastAsia="sv-SE"/>
              </w:rPr>
              <w:t>indicates high priority. The network does not configure this for CG-SDT.</w:t>
            </w:r>
          </w:p>
        </w:tc>
      </w:tr>
      <w:tr w:rsidR="007D4B8F" w:rsidRPr="007D4B8F" w14:paraId="26FB8D1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F8A6FC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powerControlLoopToUse</w:t>
            </w:r>
          </w:p>
          <w:p w14:paraId="7CF03A5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Closed control loop to apply (see TS 38.213 [13], clause 7.1.1).</w:t>
            </w:r>
          </w:p>
        </w:tc>
      </w:tr>
      <w:tr w:rsidR="007D4B8F" w:rsidRPr="007D4B8F" w14:paraId="4F6B9B1E" w14:textId="77777777" w:rsidTr="00085C4F">
        <w:tc>
          <w:tcPr>
            <w:tcW w:w="14173" w:type="dxa"/>
            <w:tcBorders>
              <w:top w:val="single" w:sz="4" w:space="0" w:color="auto"/>
              <w:left w:val="single" w:sz="4" w:space="0" w:color="auto"/>
              <w:bottom w:val="single" w:sz="4" w:space="0" w:color="auto"/>
              <w:right w:val="single" w:sz="4" w:space="0" w:color="auto"/>
            </w:tcBorders>
          </w:tcPr>
          <w:p w14:paraId="1B60E26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powerControlLoopToUse2</w:t>
            </w:r>
          </w:p>
          <w:p w14:paraId="6EDA7FF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7D4B8F">
              <w:rPr>
                <w:rFonts w:ascii="Arial" w:eastAsia="Times New Roman" w:hAnsi="Arial"/>
                <w:sz w:val="18"/>
                <w:szCs w:val="22"/>
                <w:lang w:eastAsia="sv-SE"/>
              </w:rPr>
              <w:t xml:space="preserve">Closed control loop to apply to second SRS resource set (see TS 38.213 [13], clause 7.1.1). If </w:t>
            </w:r>
            <w:r w:rsidRPr="007D4B8F">
              <w:rPr>
                <w:rFonts w:ascii="Arial" w:eastAsia="Times New Roman" w:hAnsi="Arial"/>
                <w:sz w:val="18"/>
                <w:lang w:eastAsia="ja-JP"/>
              </w:rPr>
              <w:t xml:space="preserve">this field is present, </w:t>
            </w:r>
            <w:r w:rsidRPr="007D4B8F">
              <w:rPr>
                <w:rFonts w:ascii="Arial" w:eastAsia="Times New Roman" w:hAnsi="Arial"/>
                <w:sz w:val="18"/>
                <w:szCs w:val="22"/>
                <w:lang w:eastAsia="sv-SE"/>
              </w:rPr>
              <w:t xml:space="preserve">the </w:t>
            </w:r>
            <w:r w:rsidRPr="007D4B8F">
              <w:rPr>
                <w:rFonts w:ascii="Arial" w:eastAsia="Times New Roman" w:hAnsi="Arial"/>
                <w:bCs/>
                <w:i/>
                <w:sz w:val="18"/>
                <w:szCs w:val="22"/>
                <w:lang w:eastAsia="sv-SE"/>
              </w:rPr>
              <w:t xml:space="preserve">powerControlLoopToUse </w:t>
            </w:r>
            <w:r w:rsidRPr="007D4B8F">
              <w:rPr>
                <w:rFonts w:ascii="Arial" w:eastAsia="Times New Roman" w:hAnsi="Arial"/>
                <w:bCs/>
                <w:iCs/>
                <w:sz w:val="18"/>
                <w:szCs w:val="22"/>
                <w:lang w:eastAsia="sv-SE"/>
              </w:rPr>
              <w:t>applies to the first SRS resource set.</w:t>
            </w:r>
          </w:p>
        </w:tc>
      </w:tr>
      <w:tr w:rsidR="007D4B8F" w:rsidRPr="007D4B8F" w14:paraId="10B785CD" w14:textId="77777777" w:rsidTr="00085C4F">
        <w:tc>
          <w:tcPr>
            <w:tcW w:w="14173" w:type="dxa"/>
            <w:tcBorders>
              <w:top w:val="single" w:sz="4" w:space="0" w:color="auto"/>
              <w:left w:val="single" w:sz="4" w:space="0" w:color="auto"/>
              <w:bottom w:val="single" w:sz="4" w:space="0" w:color="auto"/>
              <w:right w:val="single" w:sz="4" w:space="0" w:color="auto"/>
            </w:tcBorders>
          </w:tcPr>
          <w:p w14:paraId="6E2AA1E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precodingAndNumberOfLayers</w:t>
            </w:r>
          </w:p>
          <w:p w14:paraId="7491996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ja-JP"/>
              </w:rPr>
              <w:t>Indicates the precoding and number of layers (see TS 38.212 [17], clause 7.3.1.1.2, and TS 38.214 [19], clause 6.1.2.3).</w:t>
            </w:r>
            <w:r w:rsidRPr="007D4B8F">
              <w:rPr>
                <w:rFonts w:ascii="Arial" w:eastAsia="Times New Roman" w:hAnsi="Arial"/>
                <w:sz w:val="18"/>
                <w:szCs w:val="22"/>
                <w:lang w:eastAsia="sv-SE"/>
              </w:rPr>
              <w:t xml:space="preserve"> In case of CG-SDT, network sets this field to 1.</w:t>
            </w:r>
          </w:p>
        </w:tc>
      </w:tr>
      <w:tr w:rsidR="007D4B8F" w:rsidRPr="007D4B8F" w14:paraId="0C9C1252" w14:textId="77777777" w:rsidTr="00085C4F">
        <w:tc>
          <w:tcPr>
            <w:tcW w:w="14173" w:type="dxa"/>
            <w:tcBorders>
              <w:top w:val="single" w:sz="4" w:space="0" w:color="auto"/>
              <w:left w:val="single" w:sz="4" w:space="0" w:color="auto"/>
              <w:bottom w:val="single" w:sz="4" w:space="0" w:color="auto"/>
              <w:right w:val="single" w:sz="4" w:space="0" w:color="auto"/>
            </w:tcBorders>
          </w:tcPr>
          <w:p w14:paraId="6B94BA8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D4B8F">
              <w:rPr>
                <w:rFonts w:ascii="Arial" w:eastAsia="Times New Roman" w:hAnsi="Arial"/>
                <w:b/>
                <w:bCs/>
                <w:i/>
                <w:iCs/>
                <w:sz w:val="18"/>
                <w:lang w:eastAsia="ja-JP"/>
              </w:rPr>
              <w:t>precodingAndNumberOfLayers2</w:t>
            </w:r>
          </w:p>
          <w:p w14:paraId="43C58C1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4B8F">
              <w:rPr>
                <w:rFonts w:ascii="Arial" w:eastAsia="Times New Roman" w:hAnsi="Arial"/>
                <w:sz w:val="18"/>
                <w:lang w:eastAsia="ja-JP"/>
              </w:rPr>
              <w:t xml:space="preserve">Indicates the precoding and number of layers for the second SRS resource set. When this field is present, </w:t>
            </w:r>
            <w:r w:rsidRPr="007D4B8F">
              <w:rPr>
                <w:rFonts w:ascii="Arial" w:eastAsia="Times New Roman" w:hAnsi="Arial"/>
                <w:i/>
                <w:iCs/>
                <w:sz w:val="18"/>
                <w:lang w:eastAsia="ja-JP"/>
              </w:rPr>
              <w:t>precodingAndNumberOfLayers</w:t>
            </w:r>
            <w:r w:rsidRPr="007D4B8F">
              <w:rPr>
                <w:rFonts w:ascii="Arial" w:eastAsia="Times New Roman" w:hAnsi="Arial"/>
                <w:sz w:val="18"/>
                <w:lang w:eastAsia="ja-JP"/>
              </w:rPr>
              <w:t xml:space="preserve"> indicated the precoding and number of layers for the first SRS resource set.</w:t>
            </w:r>
          </w:p>
        </w:tc>
      </w:tr>
      <w:tr w:rsidR="007D4B8F" w:rsidRPr="007D4B8F" w14:paraId="4ACB995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A777D9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4B8F">
              <w:rPr>
                <w:rFonts w:ascii="Arial" w:eastAsia="Times New Roman" w:hAnsi="Arial"/>
                <w:b/>
                <w:bCs/>
                <w:i/>
                <w:iCs/>
                <w:sz w:val="18"/>
                <w:lang w:eastAsia="x-none"/>
              </w:rPr>
              <w:t>pusch-RepTypeIndicator</w:t>
            </w:r>
          </w:p>
          <w:p w14:paraId="351A3E0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7D4B8F">
              <w:rPr>
                <w:rFonts w:ascii="Arial" w:eastAsia="Times New Roman" w:hAnsi="Arial"/>
                <w:i/>
                <w:sz w:val="18"/>
                <w:szCs w:val="22"/>
                <w:lang w:eastAsia="sv-SE"/>
              </w:rPr>
              <w:t xml:space="preserve">pusch-RepTypeA </w:t>
            </w:r>
            <w:r w:rsidRPr="007D4B8F">
              <w:rPr>
                <w:rFonts w:ascii="Arial" w:eastAsia="Times New Roman" w:hAnsi="Arial"/>
                <w:sz w:val="18"/>
                <w:szCs w:val="22"/>
                <w:lang w:eastAsia="sv-SE"/>
              </w:rPr>
              <w:t xml:space="preserve">enables the 'PUSCH repetition type A' and the value </w:t>
            </w:r>
            <w:r w:rsidRPr="007D4B8F">
              <w:rPr>
                <w:rFonts w:ascii="Arial" w:eastAsia="Times New Roman" w:hAnsi="Arial"/>
                <w:i/>
                <w:sz w:val="18"/>
                <w:szCs w:val="22"/>
                <w:lang w:eastAsia="sv-SE"/>
              </w:rPr>
              <w:t>pusch-RepTypeB</w:t>
            </w:r>
            <w:r w:rsidRPr="007D4B8F">
              <w:rPr>
                <w:rFonts w:ascii="Arial" w:eastAsia="Times New Roman" w:hAnsi="Arial"/>
                <w:sz w:val="18"/>
                <w:szCs w:val="22"/>
                <w:lang w:eastAsia="sv-SE"/>
              </w:rPr>
              <w:t xml:space="preserve"> enables the 'PUSCH repetition type B' (see TS 38.214 [19], clause 6.1.2.3). The value </w:t>
            </w:r>
            <w:r w:rsidRPr="007D4B8F">
              <w:rPr>
                <w:rFonts w:ascii="Arial" w:eastAsia="Times New Roman" w:hAnsi="Arial"/>
                <w:i/>
                <w:sz w:val="18"/>
                <w:szCs w:val="22"/>
                <w:lang w:eastAsia="sv-SE"/>
              </w:rPr>
              <w:t>pusch-RepTypeB</w:t>
            </w:r>
            <w:r w:rsidRPr="007D4B8F">
              <w:rPr>
                <w:rFonts w:ascii="Arial" w:eastAsia="Times New Roman" w:hAnsi="Arial"/>
                <w:sz w:val="18"/>
                <w:szCs w:val="22"/>
                <w:lang w:eastAsia="sv-SE"/>
              </w:rPr>
              <w:t xml:space="preserve"> is not configured simultaneously with </w:t>
            </w:r>
            <w:r w:rsidRPr="007D4B8F">
              <w:rPr>
                <w:rFonts w:ascii="Arial" w:eastAsia="Times New Roman" w:hAnsi="Arial"/>
                <w:i/>
                <w:iCs/>
                <w:sz w:val="18"/>
                <w:szCs w:val="22"/>
                <w:lang w:eastAsia="sv-SE"/>
              </w:rPr>
              <w:t>cg-nrofPUSCH-InSlot-r16</w:t>
            </w:r>
            <w:r w:rsidRPr="007D4B8F">
              <w:rPr>
                <w:rFonts w:ascii="Arial" w:eastAsia="Times New Roman" w:hAnsi="Arial"/>
                <w:sz w:val="18"/>
                <w:szCs w:val="22"/>
                <w:lang w:eastAsia="sv-SE"/>
              </w:rPr>
              <w:t xml:space="preserve"> and </w:t>
            </w:r>
            <w:r w:rsidRPr="007D4B8F">
              <w:rPr>
                <w:rFonts w:ascii="Arial" w:eastAsia="Times New Roman" w:hAnsi="Arial"/>
                <w:i/>
                <w:iCs/>
                <w:sz w:val="18"/>
                <w:szCs w:val="22"/>
                <w:lang w:eastAsia="sv-SE"/>
              </w:rPr>
              <w:t>cg-nrofSlots-r16</w:t>
            </w:r>
            <w:r w:rsidRPr="007D4B8F">
              <w:rPr>
                <w:rFonts w:ascii="Arial" w:eastAsia="Times New Roman" w:hAnsi="Arial"/>
                <w:sz w:val="18"/>
                <w:szCs w:val="22"/>
                <w:lang w:eastAsia="sv-SE"/>
              </w:rPr>
              <w:t xml:space="preserve">. The network does not configure this field if </w:t>
            </w:r>
            <w:r w:rsidRPr="007D4B8F">
              <w:rPr>
                <w:rFonts w:ascii="Arial" w:eastAsia="Times New Roman" w:hAnsi="Arial"/>
                <w:i/>
                <w:iCs/>
                <w:sz w:val="18"/>
                <w:szCs w:val="22"/>
                <w:lang w:eastAsia="sv-SE"/>
              </w:rPr>
              <w:t xml:space="preserve">cg-RetransmissionTimer-r16 </w:t>
            </w:r>
            <w:r w:rsidRPr="007D4B8F">
              <w:rPr>
                <w:rFonts w:ascii="Arial" w:eastAsia="Times New Roman" w:hAnsi="Arial"/>
                <w:sz w:val="18"/>
                <w:szCs w:val="22"/>
                <w:lang w:eastAsia="sv-SE"/>
              </w:rPr>
              <w:t>is configured for CG operation with shared spectrum channel access.</w:t>
            </w:r>
          </w:p>
        </w:tc>
      </w:tr>
      <w:tr w:rsidR="007D4B8F" w:rsidRPr="007D4B8F" w14:paraId="1E0A682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FC795C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rbg-Size</w:t>
            </w:r>
          </w:p>
          <w:p w14:paraId="26C9929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Selection between configuration 1 and configuration 2 for RBG size for PUSCH. The UE does not apply this field if </w:t>
            </w:r>
            <w:r w:rsidRPr="007D4B8F">
              <w:rPr>
                <w:rFonts w:ascii="Arial" w:eastAsia="Times New Roman" w:hAnsi="Arial"/>
                <w:i/>
                <w:sz w:val="18"/>
                <w:szCs w:val="22"/>
                <w:lang w:eastAsia="sv-SE"/>
              </w:rPr>
              <w:t>resourceAllocation</w:t>
            </w:r>
            <w:r w:rsidRPr="007D4B8F">
              <w:rPr>
                <w:rFonts w:ascii="Arial" w:eastAsia="Times New Roman" w:hAnsi="Arial"/>
                <w:sz w:val="18"/>
                <w:szCs w:val="22"/>
                <w:lang w:eastAsia="sv-SE"/>
              </w:rPr>
              <w:t xml:space="preserve"> is set to </w:t>
            </w:r>
            <w:r w:rsidRPr="007D4B8F">
              <w:rPr>
                <w:rFonts w:ascii="Arial" w:eastAsia="Times New Roman" w:hAnsi="Arial"/>
                <w:i/>
                <w:sz w:val="18"/>
                <w:szCs w:val="22"/>
                <w:lang w:eastAsia="sv-SE"/>
              </w:rPr>
              <w:t>resourceAllocationType1</w:t>
            </w:r>
            <w:r w:rsidRPr="007D4B8F">
              <w:rPr>
                <w:rFonts w:ascii="Arial" w:eastAsia="Times New Roman" w:hAnsi="Arial"/>
                <w:sz w:val="18"/>
                <w:szCs w:val="22"/>
                <w:lang w:eastAsia="sv-SE"/>
              </w:rPr>
              <w:t xml:space="preserve">. Otherwise, the UE applies the value </w:t>
            </w:r>
            <w:r w:rsidRPr="007D4B8F">
              <w:rPr>
                <w:rFonts w:ascii="Arial" w:eastAsia="Times New Roman" w:hAnsi="Arial"/>
                <w:i/>
                <w:sz w:val="18"/>
                <w:szCs w:val="22"/>
                <w:lang w:eastAsia="sv-SE"/>
              </w:rPr>
              <w:t>config1</w:t>
            </w:r>
            <w:r w:rsidRPr="007D4B8F">
              <w:rPr>
                <w:rFonts w:ascii="Arial" w:eastAsia="Times New Roman" w:hAnsi="Arial"/>
                <w:sz w:val="18"/>
                <w:szCs w:val="22"/>
                <w:lang w:eastAsia="sv-SE"/>
              </w:rPr>
              <w:t xml:space="preserve"> when the field is absent. Note: </w:t>
            </w:r>
            <w:r w:rsidRPr="007D4B8F">
              <w:rPr>
                <w:rFonts w:ascii="Arial" w:eastAsia="Times New Roman" w:hAnsi="Arial"/>
                <w:i/>
                <w:sz w:val="18"/>
                <w:lang w:eastAsia="sv-SE"/>
              </w:rPr>
              <w:t>rbg-Size</w:t>
            </w:r>
            <w:r w:rsidRPr="007D4B8F">
              <w:rPr>
                <w:rFonts w:ascii="Arial" w:eastAsia="Times New Roman" w:hAnsi="Arial"/>
                <w:sz w:val="18"/>
                <w:szCs w:val="22"/>
                <w:lang w:eastAsia="sv-SE"/>
              </w:rPr>
              <w:t xml:space="preserve"> is used when the </w:t>
            </w:r>
            <w:r w:rsidRPr="007D4B8F">
              <w:rPr>
                <w:rFonts w:ascii="Arial" w:eastAsia="Times New Roman" w:hAnsi="Arial"/>
                <w:i/>
                <w:sz w:val="18"/>
                <w:lang w:eastAsia="sv-SE"/>
              </w:rPr>
              <w:t>transformPrecoder</w:t>
            </w:r>
            <w:r w:rsidRPr="007D4B8F">
              <w:rPr>
                <w:rFonts w:ascii="Arial" w:eastAsia="Times New Roman" w:hAnsi="Arial"/>
                <w:sz w:val="18"/>
                <w:szCs w:val="22"/>
                <w:lang w:eastAsia="sv-SE"/>
              </w:rPr>
              <w:t xml:space="preserve"> parameter is disabled.</w:t>
            </w:r>
          </w:p>
        </w:tc>
      </w:tr>
      <w:tr w:rsidR="007D4B8F" w:rsidRPr="007D4B8F" w14:paraId="2FC50AAD"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04B69B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repK-RV</w:t>
            </w:r>
          </w:p>
          <w:p w14:paraId="3822F2B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7D4B8F">
              <w:rPr>
                <w:rFonts w:ascii="Arial" w:eastAsia="Times New Roman" w:hAnsi="Arial"/>
                <w:i/>
                <w:sz w:val="18"/>
                <w:lang w:eastAsia="sv-SE"/>
              </w:rPr>
              <w:t>repK</w:t>
            </w:r>
            <w:r w:rsidRPr="007D4B8F">
              <w:rPr>
                <w:rFonts w:ascii="Arial" w:eastAsia="Times New Roman" w:hAnsi="Arial"/>
                <w:sz w:val="18"/>
                <w:szCs w:val="22"/>
                <w:lang w:eastAsia="sv-SE"/>
              </w:rPr>
              <w:t xml:space="preserve"> is set to </w:t>
            </w:r>
            <w:r w:rsidRPr="007D4B8F">
              <w:rPr>
                <w:rFonts w:ascii="Arial" w:eastAsia="Times New Roman" w:hAnsi="Arial"/>
                <w:i/>
                <w:sz w:val="18"/>
                <w:lang w:eastAsia="sv-SE"/>
              </w:rPr>
              <w:t>n2</w:t>
            </w:r>
            <w:r w:rsidRPr="007D4B8F">
              <w:rPr>
                <w:rFonts w:ascii="Arial" w:eastAsia="Times New Roman" w:hAnsi="Arial"/>
                <w:sz w:val="18"/>
                <w:szCs w:val="22"/>
                <w:lang w:eastAsia="sv-SE"/>
              </w:rPr>
              <w:t xml:space="preserve">, </w:t>
            </w:r>
            <w:r w:rsidRPr="007D4B8F">
              <w:rPr>
                <w:rFonts w:ascii="Arial" w:eastAsia="Times New Roman" w:hAnsi="Arial"/>
                <w:i/>
                <w:sz w:val="18"/>
                <w:lang w:eastAsia="sv-SE"/>
              </w:rPr>
              <w:t>n4</w:t>
            </w:r>
            <w:r w:rsidRPr="007D4B8F">
              <w:rPr>
                <w:rFonts w:ascii="Arial" w:eastAsia="Times New Roman" w:hAnsi="Arial"/>
                <w:sz w:val="18"/>
                <w:szCs w:val="22"/>
                <w:lang w:eastAsia="sv-SE"/>
              </w:rPr>
              <w:t xml:space="preserve"> or </w:t>
            </w:r>
            <w:r w:rsidRPr="007D4B8F">
              <w:rPr>
                <w:rFonts w:ascii="Arial" w:eastAsia="Times New Roman" w:hAnsi="Arial"/>
                <w:i/>
                <w:sz w:val="18"/>
                <w:lang w:eastAsia="sv-SE"/>
              </w:rPr>
              <w:t>n8</w:t>
            </w:r>
            <w:r w:rsidRPr="007D4B8F">
              <w:rPr>
                <w:rFonts w:ascii="Arial" w:eastAsia="Times New Roman" w:hAnsi="Arial"/>
                <w:sz w:val="18"/>
                <w:szCs w:val="22"/>
                <w:lang w:eastAsia="sv-SE"/>
              </w:rPr>
              <w:t xml:space="preserve">. </w:t>
            </w:r>
            <w:r w:rsidRPr="007D4B8F">
              <w:rPr>
                <w:rFonts w:ascii="Arial" w:eastAsia="Times New Roman" w:hAnsi="Arial"/>
                <w:sz w:val="18"/>
                <w:szCs w:val="22"/>
                <w:lang w:eastAsia="ja-JP"/>
              </w:rPr>
              <w:t xml:space="preserve">This field is not configured when </w:t>
            </w:r>
            <w:r w:rsidRPr="007D4B8F">
              <w:rPr>
                <w:rFonts w:ascii="Arial" w:eastAsia="Times New Roman" w:hAnsi="Arial"/>
                <w:i/>
                <w:iCs/>
                <w:sz w:val="18"/>
                <w:szCs w:val="22"/>
                <w:lang w:eastAsia="ja-JP"/>
              </w:rPr>
              <w:t>cg-RetransmissionTimer</w:t>
            </w:r>
            <w:r w:rsidRPr="007D4B8F">
              <w:rPr>
                <w:rFonts w:ascii="Arial" w:eastAsia="Times New Roman" w:hAnsi="Arial"/>
                <w:sz w:val="18"/>
                <w:szCs w:val="22"/>
                <w:lang w:eastAsia="ja-JP"/>
              </w:rPr>
              <w:t xml:space="preserve"> is configured. </w:t>
            </w:r>
            <w:r w:rsidRPr="007D4B8F">
              <w:rPr>
                <w:rFonts w:ascii="Arial" w:eastAsia="Times New Roman" w:hAnsi="Arial"/>
                <w:sz w:val="18"/>
                <w:szCs w:val="22"/>
                <w:lang w:eastAsia="sv-SE"/>
              </w:rPr>
              <w:t>Otherwise, the field is absent.</w:t>
            </w:r>
          </w:p>
        </w:tc>
      </w:tr>
      <w:tr w:rsidR="007D4B8F" w:rsidRPr="007D4B8F" w14:paraId="4922728F"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537664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lastRenderedPageBreak/>
              <w:t>repK</w:t>
            </w:r>
          </w:p>
          <w:p w14:paraId="295BFDC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Number of repetitions K</w:t>
            </w:r>
            <w:r w:rsidRPr="007D4B8F">
              <w:rPr>
                <w:rFonts w:ascii="Arial" w:eastAsia="Times New Roman" w:hAnsi="Arial"/>
                <w:sz w:val="18"/>
                <w:szCs w:val="22"/>
                <w:lang w:eastAsia="ja-JP"/>
              </w:rPr>
              <w:t>, see TS 38.214 [19]</w:t>
            </w:r>
            <w:r w:rsidRPr="007D4B8F">
              <w:rPr>
                <w:rFonts w:ascii="Arial" w:eastAsia="Times New Roman" w:hAnsi="Arial"/>
                <w:sz w:val="18"/>
                <w:szCs w:val="22"/>
                <w:lang w:eastAsia="sv-SE"/>
              </w:rPr>
              <w:t xml:space="preserve">. If the field </w:t>
            </w:r>
            <w:r w:rsidRPr="007D4B8F">
              <w:rPr>
                <w:rFonts w:ascii="Arial" w:eastAsia="Times New Roman" w:hAnsi="Arial"/>
                <w:i/>
                <w:sz w:val="18"/>
                <w:szCs w:val="22"/>
                <w:lang w:eastAsia="sv-SE"/>
              </w:rPr>
              <w:t>repK-v1710</w:t>
            </w:r>
            <w:r w:rsidRPr="007D4B8F">
              <w:rPr>
                <w:rFonts w:ascii="Arial" w:eastAsia="Times New Roman" w:hAnsi="Arial"/>
                <w:sz w:val="18"/>
                <w:szCs w:val="22"/>
                <w:lang w:eastAsia="sv-SE"/>
              </w:rPr>
              <w:t xml:space="preserve"> is present, the UE shall ignore the </w:t>
            </w:r>
            <w:r w:rsidRPr="007D4B8F">
              <w:rPr>
                <w:rFonts w:ascii="Arial" w:eastAsia="Times New Roman" w:hAnsi="Arial"/>
                <w:i/>
                <w:sz w:val="18"/>
                <w:szCs w:val="22"/>
                <w:lang w:eastAsia="sv-SE"/>
              </w:rPr>
              <w:t xml:space="preserve">repK </w:t>
            </w:r>
            <w:r w:rsidRPr="007D4B8F">
              <w:rPr>
                <w:rFonts w:ascii="Arial" w:eastAsia="Times New Roman" w:hAnsi="Arial"/>
                <w:sz w:val="18"/>
                <w:szCs w:val="22"/>
                <w:lang w:eastAsia="sv-SE"/>
              </w:rPr>
              <w:t>(without suffix).</w:t>
            </w:r>
          </w:p>
        </w:tc>
      </w:tr>
      <w:tr w:rsidR="007D4B8F" w:rsidRPr="007D4B8F" w14:paraId="1D60C2F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991C08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resourceAllocation</w:t>
            </w:r>
          </w:p>
          <w:p w14:paraId="7794AA9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Configuration of resource allocation type 0 and resource allocation type 1. For Type 1 UL data transmission without grant, </w:t>
            </w:r>
            <w:r w:rsidRPr="007D4B8F">
              <w:rPr>
                <w:rFonts w:ascii="Arial" w:eastAsia="Times New Roman" w:hAnsi="Arial"/>
                <w:i/>
                <w:sz w:val="18"/>
                <w:szCs w:val="22"/>
                <w:lang w:eastAsia="sv-SE"/>
              </w:rPr>
              <w:t>resourceAllocation</w:t>
            </w:r>
            <w:r w:rsidRPr="007D4B8F">
              <w:rPr>
                <w:rFonts w:ascii="Arial" w:eastAsia="Times New Roman" w:hAnsi="Arial"/>
                <w:sz w:val="18"/>
                <w:szCs w:val="22"/>
                <w:lang w:eastAsia="sv-SE"/>
              </w:rPr>
              <w:t xml:space="preserve"> should be </w:t>
            </w:r>
            <w:r w:rsidRPr="007D4B8F">
              <w:rPr>
                <w:rFonts w:ascii="Arial" w:eastAsia="Times New Roman" w:hAnsi="Arial"/>
                <w:i/>
                <w:sz w:val="18"/>
                <w:lang w:eastAsia="sv-SE"/>
              </w:rPr>
              <w:t>resourceAllocationType0</w:t>
            </w:r>
            <w:r w:rsidRPr="007D4B8F">
              <w:rPr>
                <w:rFonts w:ascii="Arial" w:eastAsia="Times New Roman" w:hAnsi="Arial"/>
                <w:sz w:val="18"/>
                <w:szCs w:val="22"/>
                <w:lang w:eastAsia="sv-SE"/>
              </w:rPr>
              <w:t xml:space="preserve"> or </w:t>
            </w:r>
            <w:r w:rsidRPr="007D4B8F">
              <w:rPr>
                <w:rFonts w:ascii="Arial" w:eastAsia="Times New Roman" w:hAnsi="Arial"/>
                <w:i/>
                <w:sz w:val="18"/>
                <w:lang w:eastAsia="sv-SE"/>
              </w:rPr>
              <w:t>resourceAllocationType1</w:t>
            </w:r>
            <w:r w:rsidRPr="007D4B8F">
              <w:rPr>
                <w:rFonts w:ascii="Arial" w:eastAsia="Times New Roman" w:hAnsi="Arial"/>
                <w:sz w:val="18"/>
                <w:szCs w:val="22"/>
                <w:lang w:eastAsia="sv-SE"/>
              </w:rPr>
              <w:t>.</w:t>
            </w:r>
          </w:p>
        </w:tc>
      </w:tr>
      <w:tr w:rsidR="007D4B8F" w:rsidRPr="007D4B8F" w14:paraId="2C58355D"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4233CA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rrc-ConfiguredUplinkGrant</w:t>
            </w:r>
          </w:p>
          <w:p w14:paraId="76DA360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7D4B8F" w:rsidRPr="007D4B8F" w14:paraId="2477CA57" w14:textId="77777777" w:rsidTr="00085C4F">
        <w:tc>
          <w:tcPr>
            <w:tcW w:w="14173" w:type="dxa"/>
            <w:tcBorders>
              <w:top w:val="single" w:sz="4" w:space="0" w:color="auto"/>
              <w:left w:val="single" w:sz="4" w:space="0" w:color="auto"/>
              <w:bottom w:val="single" w:sz="4" w:space="0" w:color="auto"/>
              <w:right w:val="single" w:sz="4" w:space="0" w:color="auto"/>
            </w:tcBorders>
          </w:tcPr>
          <w:p w14:paraId="4F0403E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sequenceOffsetForRV</w:t>
            </w:r>
          </w:p>
          <w:p w14:paraId="6815B96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D4B8F">
              <w:rPr>
                <w:rFonts w:ascii="Arial" w:eastAsia="Times New Roman" w:hAnsi="Arial"/>
                <w:bCs/>
                <w:iCs/>
                <w:sz w:val="18"/>
                <w:szCs w:val="22"/>
                <w:lang w:eastAsia="sv-SE"/>
              </w:rPr>
              <w:t xml:space="preserve">Configures the RV offset for the starting RV for the first repetition (first actual repetition in PUSCH repetition Type B) towards the second 'SRS resource set' for PUSCH </w:t>
            </w:r>
            <w:r w:rsidRPr="007D4B8F">
              <w:rPr>
                <w:rFonts w:ascii="Arial" w:eastAsia="Times New Roman" w:hAnsi="Arial"/>
                <w:sz w:val="18"/>
                <w:lang w:eastAsia="x-none"/>
              </w:rPr>
              <w:t xml:space="preserve">configured in either </w:t>
            </w:r>
            <w:r w:rsidRPr="007D4B8F">
              <w:rPr>
                <w:rFonts w:ascii="Arial" w:eastAsia="Times New Roman" w:hAnsi="Arial" w:cs="Arial"/>
                <w:i/>
                <w:iCs/>
                <w:sz w:val="18"/>
                <w:lang w:eastAsia="ja-JP"/>
              </w:rPr>
              <w:t>srs-ResourceSetToAddModList</w:t>
            </w:r>
            <w:r w:rsidRPr="007D4B8F">
              <w:rPr>
                <w:rFonts w:ascii="Arial" w:eastAsia="Times New Roman" w:hAnsi="Arial" w:cs="Arial"/>
                <w:sz w:val="18"/>
                <w:lang w:eastAsia="ja-JP"/>
              </w:rPr>
              <w:t xml:space="preserve"> or </w:t>
            </w:r>
            <w:r w:rsidRPr="007D4B8F">
              <w:rPr>
                <w:rFonts w:ascii="Arial" w:eastAsia="Times New Roman" w:hAnsi="Arial" w:cs="Arial"/>
                <w:i/>
                <w:iCs/>
                <w:sz w:val="18"/>
                <w:lang w:eastAsia="ja-JP"/>
              </w:rPr>
              <w:t>srs-ResourceSetToAddModListDCI-0-2</w:t>
            </w:r>
            <w:r w:rsidRPr="007D4B8F">
              <w:rPr>
                <w:rFonts w:ascii="Arial" w:eastAsia="Times New Roman" w:hAnsi="Arial" w:cs="Arial"/>
                <w:sz w:val="18"/>
                <w:lang w:eastAsia="ja-JP"/>
              </w:rPr>
              <w:t xml:space="preserve"> with usage 'codebook'</w:t>
            </w:r>
            <w:r w:rsidRPr="007D4B8F">
              <w:rPr>
                <w:rFonts w:ascii="Arial" w:eastAsia="Times New Roman" w:hAnsi="Arial"/>
                <w:sz w:val="18"/>
                <w:lang w:eastAsia="x-none"/>
              </w:rPr>
              <w:t xml:space="preserve"> or </w:t>
            </w:r>
            <w:r w:rsidRPr="007D4B8F">
              <w:rPr>
                <w:rFonts w:ascii="Arial" w:eastAsia="Times New Roman" w:hAnsi="Arial" w:cs="Arial"/>
                <w:sz w:val="18"/>
                <w:lang w:eastAsia="ja-JP"/>
              </w:rPr>
              <w:t>'noncodebook'</w:t>
            </w:r>
            <w:r w:rsidRPr="007D4B8F">
              <w:rPr>
                <w:rFonts w:ascii="Arial" w:eastAsia="Times New Roman" w:hAnsi="Arial"/>
                <w:bCs/>
                <w:iCs/>
                <w:sz w:val="18"/>
                <w:szCs w:val="22"/>
                <w:lang w:eastAsia="sv-SE"/>
              </w:rPr>
              <w:t>.</w:t>
            </w:r>
          </w:p>
        </w:tc>
      </w:tr>
      <w:tr w:rsidR="007D4B8F" w:rsidRPr="007D4B8F" w14:paraId="60B3C58C" w14:textId="77777777" w:rsidTr="00085C4F">
        <w:tc>
          <w:tcPr>
            <w:tcW w:w="14173" w:type="dxa"/>
            <w:tcBorders>
              <w:top w:val="single" w:sz="4" w:space="0" w:color="auto"/>
              <w:left w:val="single" w:sz="4" w:space="0" w:color="auto"/>
              <w:bottom w:val="single" w:sz="4" w:space="0" w:color="auto"/>
              <w:right w:val="single" w:sz="4" w:space="0" w:color="auto"/>
            </w:tcBorders>
          </w:tcPr>
          <w:p w14:paraId="229A3E7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srs-ResourceSetId</w:t>
            </w:r>
          </w:p>
          <w:p w14:paraId="125BA41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Indicates the associated SRS resource set for PUSCH+PUSCH simultaneous uplink transmsision for CG-type 1 PUSCH.</w:t>
            </w:r>
          </w:p>
        </w:tc>
      </w:tr>
      <w:tr w:rsidR="007D4B8F" w:rsidRPr="007D4B8F" w14:paraId="0983A966"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BAE83F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srs-ResourceIndicator</w:t>
            </w:r>
          </w:p>
          <w:p w14:paraId="2109A17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Indicates the SRS resource to be used. The network does not configure this for CG-SDT.</w:t>
            </w:r>
          </w:p>
        </w:tc>
      </w:tr>
      <w:tr w:rsidR="007D4B8F" w:rsidRPr="007D4B8F" w14:paraId="7B23C653" w14:textId="77777777" w:rsidTr="00085C4F">
        <w:tc>
          <w:tcPr>
            <w:tcW w:w="14173" w:type="dxa"/>
            <w:tcBorders>
              <w:top w:val="single" w:sz="4" w:space="0" w:color="auto"/>
              <w:left w:val="single" w:sz="4" w:space="0" w:color="auto"/>
              <w:bottom w:val="single" w:sz="4" w:space="0" w:color="auto"/>
              <w:right w:val="single" w:sz="4" w:space="0" w:color="auto"/>
            </w:tcBorders>
          </w:tcPr>
          <w:p w14:paraId="1B0661C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srs-ResourceIndicator2</w:t>
            </w:r>
          </w:p>
          <w:p w14:paraId="5EE10FB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 xml:space="preserve">Indicates the SRS resource to be used for the second SRS resource set. When </w:t>
            </w:r>
            <w:r w:rsidRPr="007D4B8F">
              <w:rPr>
                <w:rFonts w:ascii="Arial" w:eastAsia="Times New Roman" w:hAnsi="Arial"/>
                <w:sz w:val="18"/>
                <w:lang w:eastAsia="ja-JP"/>
              </w:rPr>
              <w:t>this field is present</w:t>
            </w:r>
            <w:r w:rsidRPr="007D4B8F">
              <w:rPr>
                <w:rFonts w:ascii="Arial" w:eastAsia="Times New Roman" w:hAnsi="Arial"/>
                <w:sz w:val="18"/>
                <w:szCs w:val="22"/>
                <w:lang w:eastAsia="sv-SE"/>
              </w:rPr>
              <w:t>, the srs-ResourceIndicator is used for the first SRS resource set.</w:t>
            </w:r>
          </w:p>
        </w:tc>
      </w:tr>
      <w:tr w:rsidR="007D4B8F" w:rsidRPr="007D4B8F" w14:paraId="3D89C88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67C53D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startingFromRV0</w:t>
            </w:r>
          </w:p>
          <w:p w14:paraId="0AAA2CE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sv-SE"/>
              </w:rPr>
              <w:t xml:space="preserve">This field is used to determine the initial transmission occasion of a transport block for a given RV sequence, see TS 38.214 [19], clause 6.1.2.3.1. </w:t>
            </w:r>
            <w:r w:rsidRPr="007D4B8F">
              <w:rPr>
                <w:rFonts w:ascii="Arial" w:eastAsia="Times New Roman" w:hAnsi="Arial"/>
                <w:sz w:val="18"/>
                <w:szCs w:val="22"/>
                <w:lang w:eastAsia="sv-SE"/>
              </w:rPr>
              <w:t xml:space="preserve">The network does not configure this field if </w:t>
            </w:r>
            <w:r w:rsidRPr="007D4B8F">
              <w:rPr>
                <w:rFonts w:ascii="Arial" w:eastAsia="Times New Roman" w:hAnsi="Arial"/>
                <w:i/>
                <w:iCs/>
                <w:sz w:val="18"/>
                <w:szCs w:val="22"/>
                <w:lang w:eastAsia="sv-SE"/>
              </w:rPr>
              <w:t xml:space="preserve">cg-RetransmissionTimer-r16 </w:t>
            </w:r>
            <w:r w:rsidRPr="007D4B8F">
              <w:rPr>
                <w:rFonts w:ascii="Arial" w:eastAsia="Times New Roman" w:hAnsi="Arial"/>
                <w:sz w:val="18"/>
                <w:szCs w:val="22"/>
                <w:lang w:eastAsia="sv-SE"/>
              </w:rPr>
              <w:t>is configured for CG operation.</w:t>
            </w:r>
          </w:p>
        </w:tc>
      </w:tr>
      <w:tr w:rsidR="007D4B8F" w:rsidRPr="007D4B8F" w14:paraId="7CF65C7C"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9DDB8E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 xml:space="preserve">timeDomainAllocation, </w:t>
            </w:r>
            <w:r w:rsidRPr="007D4B8F">
              <w:rPr>
                <w:rFonts w:ascii="Arial" w:eastAsia="Times New Roman" w:hAnsi="Arial"/>
                <w:b/>
                <w:i/>
                <w:sz w:val="18"/>
                <w:lang w:eastAsia="ja-JP"/>
              </w:rPr>
              <w:t>timeDomainAllocation</w:t>
            </w:r>
            <w:r w:rsidRPr="007D4B8F">
              <w:rPr>
                <w:rFonts w:ascii="Arial" w:hAnsi="Arial"/>
                <w:b/>
                <w:i/>
                <w:sz w:val="18"/>
                <w:lang w:eastAsia="zh-CN"/>
              </w:rPr>
              <w:t>-v1710</w:t>
            </w:r>
          </w:p>
          <w:p w14:paraId="7A0A7C8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Indicates a combination of start symbol and length and PUSCH mapping type, see TS 38.214 [19], clause 6.1.2 and TS 38.212 [17], clause 7.3.1.</w:t>
            </w:r>
          </w:p>
          <w:p w14:paraId="7F5863B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hAnsi="Arial"/>
                <w:sz w:val="18"/>
                <w:szCs w:val="22"/>
                <w:lang w:eastAsia="zh-CN"/>
              </w:rPr>
              <w:t xml:space="preserve">If the field </w:t>
            </w:r>
            <w:r w:rsidRPr="007D4B8F">
              <w:rPr>
                <w:rFonts w:ascii="Arial" w:hAnsi="Arial"/>
                <w:i/>
                <w:iCs/>
                <w:sz w:val="18"/>
                <w:szCs w:val="22"/>
                <w:lang w:eastAsia="zh-CN"/>
              </w:rPr>
              <w:t xml:space="preserve">timeDomainAllocation-v1710 </w:t>
            </w:r>
            <w:r w:rsidRPr="007D4B8F">
              <w:rPr>
                <w:rFonts w:ascii="Arial" w:hAnsi="Arial"/>
                <w:sz w:val="18"/>
                <w:szCs w:val="22"/>
                <w:lang w:eastAsia="zh-CN"/>
              </w:rPr>
              <w:t xml:space="preserve">is present, the UE shall ignore </w:t>
            </w:r>
            <w:r w:rsidRPr="007D4B8F">
              <w:rPr>
                <w:rFonts w:ascii="Arial" w:hAnsi="Arial"/>
                <w:i/>
                <w:iCs/>
                <w:sz w:val="18"/>
                <w:szCs w:val="22"/>
                <w:lang w:eastAsia="zh-CN"/>
              </w:rPr>
              <w:t>timeDomainAllocation</w:t>
            </w:r>
            <w:r w:rsidRPr="007D4B8F">
              <w:rPr>
                <w:rFonts w:ascii="Arial" w:hAnsi="Arial"/>
                <w:sz w:val="18"/>
                <w:szCs w:val="22"/>
                <w:lang w:eastAsia="zh-CN"/>
              </w:rPr>
              <w:t xml:space="preserve"> field (without suffix).</w:t>
            </w:r>
          </w:p>
        </w:tc>
      </w:tr>
      <w:tr w:rsidR="007D4B8F" w:rsidRPr="007D4B8F" w14:paraId="53C61C5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2470EB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timeDomainOffset</w:t>
            </w:r>
          </w:p>
          <w:p w14:paraId="4B0D2EB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Offset related to the reference SFN indicated by </w:t>
            </w:r>
            <w:r w:rsidRPr="007D4B8F">
              <w:rPr>
                <w:rFonts w:ascii="Arial" w:eastAsia="Times New Roman" w:hAnsi="Arial"/>
                <w:i/>
                <w:iCs/>
                <w:sz w:val="18"/>
                <w:szCs w:val="22"/>
                <w:lang w:eastAsia="sv-SE"/>
              </w:rPr>
              <w:t>timeReferenceSFN</w:t>
            </w:r>
            <w:r w:rsidRPr="007D4B8F">
              <w:rPr>
                <w:rFonts w:ascii="Arial" w:eastAsia="Times New Roman" w:hAnsi="Arial"/>
                <w:sz w:val="18"/>
                <w:szCs w:val="22"/>
                <w:lang w:eastAsia="sv-SE"/>
              </w:rPr>
              <w:t xml:space="preserve">, see TS 38.321 [3], clause 5.8.2. </w:t>
            </w:r>
            <w:r w:rsidRPr="007D4B8F">
              <w:rPr>
                <w:rFonts w:ascii="Arial" w:eastAsia="Times New Roman" w:hAnsi="Arial"/>
                <w:bCs/>
                <w:i/>
                <w:sz w:val="18"/>
                <w:szCs w:val="22"/>
                <w:lang w:eastAsia="sv-SE"/>
              </w:rPr>
              <w:t xml:space="preserve">timeDomainOffset-r17 </w:t>
            </w:r>
            <w:r w:rsidRPr="007D4B8F">
              <w:rPr>
                <w:rFonts w:ascii="Arial" w:eastAsia="Times New Roman" w:hAnsi="Arial"/>
                <w:sz w:val="18"/>
                <w:szCs w:val="22"/>
                <w:lang w:eastAsia="sv-SE"/>
              </w:rPr>
              <w:t xml:space="preserve">is only applicable to 480 kHz and 960 kHz. If </w:t>
            </w:r>
            <w:r w:rsidRPr="007D4B8F">
              <w:rPr>
                <w:rFonts w:ascii="Arial" w:eastAsia="Times New Roman" w:hAnsi="Arial"/>
                <w:bCs/>
                <w:i/>
                <w:sz w:val="18"/>
                <w:szCs w:val="22"/>
                <w:lang w:eastAsia="sv-SE"/>
              </w:rPr>
              <w:t xml:space="preserve">timeDomainOffset-r17 </w:t>
            </w:r>
            <w:r w:rsidRPr="007D4B8F">
              <w:rPr>
                <w:rFonts w:ascii="Arial" w:eastAsia="Times New Roman" w:hAnsi="Arial"/>
                <w:sz w:val="18"/>
                <w:szCs w:val="22"/>
                <w:lang w:eastAsia="sv-SE"/>
              </w:rPr>
              <w:t xml:space="preserve">is present, the UE shall ignore </w:t>
            </w:r>
            <w:r w:rsidRPr="007D4B8F">
              <w:rPr>
                <w:rFonts w:ascii="Arial" w:eastAsia="Times New Roman" w:hAnsi="Arial"/>
                <w:bCs/>
                <w:i/>
                <w:sz w:val="18"/>
                <w:szCs w:val="22"/>
                <w:lang w:eastAsia="sv-SE"/>
              </w:rPr>
              <w:t xml:space="preserve">timeDomainOffset </w:t>
            </w:r>
            <w:r w:rsidRPr="007D4B8F">
              <w:rPr>
                <w:rFonts w:ascii="Arial" w:eastAsia="Times New Roman" w:hAnsi="Arial"/>
                <w:sz w:val="18"/>
                <w:szCs w:val="22"/>
                <w:lang w:eastAsia="sv-SE"/>
              </w:rPr>
              <w:t>(without suffix).</w:t>
            </w:r>
          </w:p>
        </w:tc>
      </w:tr>
      <w:tr w:rsidR="007D4B8F" w:rsidRPr="007D4B8F" w14:paraId="760AFFC8" w14:textId="77777777" w:rsidTr="00085C4F">
        <w:tc>
          <w:tcPr>
            <w:tcW w:w="14173" w:type="dxa"/>
            <w:tcBorders>
              <w:top w:val="single" w:sz="4" w:space="0" w:color="auto"/>
              <w:left w:val="single" w:sz="4" w:space="0" w:color="auto"/>
              <w:bottom w:val="single" w:sz="4" w:space="0" w:color="auto"/>
              <w:right w:val="single" w:sz="4" w:space="0" w:color="auto"/>
            </w:tcBorders>
          </w:tcPr>
          <w:p w14:paraId="7239103C" w14:textId="77777777" w:rsidR="007D4B8F" w:rsidRPr="007D4B8F" w:rsidRDefault="007D4B8F" w:rsidP="007D4B8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7D4B8F">
              <w:rPr>
                <w:rFonts w:ascii="Arial" w:eastAsia="MS Mincho" w:hAnsi="Arial"/>
                <w:b/>
                <w:i/>
                <w:sz w:val="18"/>
                <w:szCs w:val="22"/>
                <w:lang w:eastAsia="sv-SE"/>
              </w:rPr>
              <w:t>timeReferenceHyperSFN</w:t>
            </w:r>
          </w:p>
          <w:p w14:paraId="1230D29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MS Mincho" w:hAnsi="Arial"/>
                <w:sz w:val="18"/>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7D4B8F" w:rsidRPr="007D4B8F" w14:paraId="71678DF2"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F038635" w14:textId="77777777" w:rsidR="007D4B8F" w:rsidRPr="007D4B8F" w:rsidRDefault="007D4B8F" w:rsidP="007D4B8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7D4B8F">
              <w:rPr>
                <w:rFonts w:ascii="Arial" w:eastAsia="MS Mincho" w:hAnsi="Arial"/>
                <w:b/>
                <w:i/>
                <w:sz w:val="18"/>
                <w:szCs w:val="22"/>
                <w:lang w:eastAsia="sv-SE"/>
              </w:rPr>
              <w:t>timeReferenceSFN</w:t>
            </w:r>
          </w:p>
          <w:p w14:paraId="65405E1E" w14:textId="77777777" w:rsidR="007D4B8F" w:rsidRPr="007D4B8F" w:rsidRDefault="007D4B8F" w:rsidP="007D4B8F">
            <w:pPr>
              <w:keepNext/>
              <w:keepLines/>
              <w:overflowPunct w:val="0"/>
              <w:autoSpaceDE w:val="0"/>
              <w:autoSpaceDN w:val="0"/>
              <w:adjustRightInd w:val="0"/>
              <w:spacing w:after="0"/>
              <w:textAlignment w:val="baseline"/>
              <w:rPr>
                <w:rFonts w:ascii="Arial" w:eastAsia="MS Mincho" w:hAnsi="Arial"/>
                <w:lang w:eastAsia="sv-SE"/>
              </w:rPr>
            </w:pPr>
            <w:r w:rsidRPr="007D4B8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D4B8F">
              <w:rPr>
                <w:rFonts w:ascii="Arial" w:eastAsia="Times New Roman" w:hAnsi="Arial" w:cs="Arial"/>
                <w:sz w:val="18"/>
                <w:szCs w:val="18"/>
                <w:lang w:eastAsia="ja-JP"/>
              </w:rPr>
              <w:t xml:space="preserve">If the field </w:t>
            </w:r>
            <w:r w:rsidRPr="007D4B8F">
              <w:rPr>
                <w:rFonts w:ascii="Arial" w:eastAsia="Times New Roman" w:hAnsi="Arial" w:cs="Arial"/>
                <w:i/>
                <w:iCs/>
                <w:sz w:val="18"/>
                <w:szCs w:val="18"/>
                <w:lang w:eastAsia="ja-JP"/>
              </w:rPr>
              <w:t xml:space="preserve">timeReferenceSFN </w:t>
            </w:r>
            <w:r w:rsidRPr="007D4B8F">
              <w:rPr>
                <w:rFonts w:ascii="Arial" w:eastAsia="Times New Roman" w:hAnsi="Arial" w:cs="Arial"/>
                <w:sz w:val="18"/>
                <w:szCs w:val="18"/>
                <w:lang w:eastAsia="ja-JP"/>
              </w:rPr>
              <w:t>is not present, the reference SFN is 0.</w:t>
            </w:r>
          </w:p>
        </w:tc>
      </w:tr>
      <w:tr w:rsidR="007D4B8F" w:rsidRPr="007D4B8F" w14:paraId="5783D65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CBD701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transformPrecoder</w:t>
            </w:r>
          </w:p>
          <w:p w14:paraId="7A81902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Enables or disables transform precoding for </w:t>
            </w:r>
            <w:r w:rsidRPr="007D4B8F">
              <w:rPr>
                <w:rFonts w:ascii="Arial" w:eastAsia="Times New Roman" w:hAnsi="Arial"/>
                <w:i/>
                <w:sz w:val="18"/>
                <w:szCs w:val="22"/>
                <w:lang w:eastAsia="sv-SE"/>
              </w:rPr>
              <w:t>type1</w:t>
            </w:r>
            <w:r w:rsidRPr="007D4B8F">
              <w:rPr>
                <w:rFonts w:ascii="Arial" w:eastAsia="Times New Roman" w:hAnsi="Arial"/>
                <w:sz w:val="18"/>
                <w:szCs w:val="22"/>
                <w:lang w:eastAsia="sv-SE"/>
              </w:rPr>
              <w:t xml:space="preserve"> and </w:t>
            </w:r>
            <w:r w:rsidRPr="007D4B8F">
              <w:rPr>
                <w:rFonts w:ascii="Arial" w:eastAsia="Times New Roman" w:hAnsi="Arial"/>
                <w:i/>
                <w:sz w:val="18"/>
                <w:szCs w:val="22"/>
                <w:lang w:eastAsia="sv-SE"/>
              </w:rPr>
              <w:t>type2</w:t>
            </w:r>
            <w:r w:rsidRPr="007D4B8F">
              <w:rPr>
                <w:rFonts w:ascii="Arial" w:eastAsia="Times New Roman" w:hAnsi="Arial"/>
                <w:sz w:val="18"/>
                <w:szCs w:val="22"/>
                <w:lang w:eastAsia="sv-SE"/>
              </w:rPr>
              <w:t xml:space="preserve">. If the field is absent, the UE enables or disables transform precoding in accordance with the field </w:t>
            </w:r>
            <w:r w:rsidRPr="007D4B8F">
              <w:rPr>
                <w:rFonts w:ascii="Arial" w:eastAsia="Times New Roman" w:hAnsi="Arial"/>
                <w:i/>
                <w:sz w:val="18"/>
                <w:lang w:eastAsia="sv-SE"/>
              </w:rPr>
              <w:t>msg3-transformPrecoder</w:t>
            </w:r>
            <w:r w:rsidRPr="007D4B8F">
              <w:rPr>
                <w:rFonts w:ascii="Arial" w:eastAsia="Times New Roman" w:hAnsi="Arial"/>
                <w:sz w:val="18"/>
                <w:szCs w:val="22"/>
                <w:lang w:eastAsia="sv-SE"/>
              </w:rPr>
              <w:t xml:space="preserve"> in </w:t>
            </w:r>
            <w:r w:rsidRPr="007D4B8F">
              <w:rPr>
                <w:rFonts w:ascii="Arial" w:eastAsia="Times New Roman" w:hAnsi="Arial"/>
                <w:i/>
                <w:sz w:val="18"/>
                <w:lang w:eastAsia="sv-SE"/>
              </w:rPr>
              <w:t>RACH-ConfigCommon</w:t>
            </w:r>
            <w:r w:rsidRPr="007D4B8F">
              <w:rPr>
                <w:rFonts w:ascii="Arial" w:eastAsia="Times New Roman" w:hAnsi="Arial" w:cs="Arial"/>
                <w:sz w:val="18"/>
                <w:lang w:eastAsia="sv-SE"/>
              </w:rPr>
              <w:t xml:space="preserve"> from </w:t>
            </w:r>
            <w:r w:rsidRPr="007D4B8F">
              <w:rPr>
                <w:rFonts w:ascii="Arial" w:eastAsia="Times New Roman" w:hAnsi="Arial" w:cs="Arial"/>
                <w:i/>
                <w:sz w:val="18"/>
                <w:lang w:eastAsia="sv-SE"/>
              </w:rPr>
              <w:t>rach-ConfigCommon</w:t>
            </w:r>
            <w:r w:rsidRPr="007D4B8F">
              <w:rPr>
                <w:rFonts w:ascii="Arial" w:eastAsia="Times New Roman" w:hAnsi="Arial" w:cs="Arial"/>
                <w:sz w:val="18"/>
                <w:lang w:eastAsia="sv-SE"/>
              </w:rPr>
              <w:t xml:space="preserve"> included directly within BWP configuration (i.e., not included in </w:t>
            </w:r>
            <w:r w:rsidRPr="007D4B8F">
              <w:rPr>
                <w:rFonts w:ascii="Arial" w:eastAsia="Times New Roman" w:hAnsi="Arial" w:cs="Arial"/>
                <w:i/>
                <w:sz w:val="18"/>
                <w:lang w:eastAsia="sv-SE"/>
              </w:rPr>
              <w:t>additionalRACH-ConfigList</w:t>
            </w:r>
            <w:r w:rsidRPr="007D4B8F">
              <w:rPr>
                <w:rFonts w:ascii="Arial" w:eastAsia="Times New Roman" w:hAnsi="Arial" w:cs="Arial"/>
                <w:sz w:val="18"/>
                <w:lang w:eastAsia="sv-SE"/>
              </w:rPr>
              <w:t>)</w:t>
            </w:r>
            <w:r w:rsidRPr="007D4B8F">
              <w:rPr>
                <w:rFonts w:ascii="Arial" w:eastAsia="Times New Roman" w:hAnsi="Arial"/>
                <w:sz w:val="18"/>
                <w:szCs w:val="22"/>
                <w:lang w:eastAsia="sv-SE"/>
              </w:rPr>
              <w:t>, see TS 38.214 [19], clause 6.1.3.</w:t>
            </w:r>
          </w:p>
        </w:tc>
      </w:tr>
      <w:tr w:rsidR="007D4B8F" w:rsidRPr="007D4B8F" w14:paraId="6A2E2F9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7C203C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uci-OnPUSCH</w:t>
            </w:r>
          </w:p>
          <w:p w14:paraId="6918742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Selection between and configuration of dynamic and semi-static beta-offset. For Type 1 UL data transmission without grant, </w:t>
            </w:r>
            <w:r w:rsidRPr="007D4B8F">
              <w:rPr>
                <w:rFonts w:ascii="Arial" w:eastAsia="Times New Roman" w:hAnsi="Arial"/>
                <w:i/>
                <w:sz w:val="18"/>
                <w:szCs w:val="22"/>
                <w:lang w:eastAsia="sv-SE"/>
              </w:rPr>
              <w:t>uci-OnPUSCH</w:t>
            </w:r>
            <w:r w:rsidRPr="007D4B8F">
              <w:rPr>
                <w:rFonts w:ascii="Arial" w:eastAsia="Times New Roman" w:hAnsi="Arial"/>
                <w:sz w:val="18"/>
                <w:szCs w:val="22"/>
                <w:lang w:eastAsia="sv-SE"/>
              </w:rPr>
              <w:t xml:space="preserve"> should be set to </w:t>
            </w:r>
            <w:r w:rsidRPr="007D4B8F">
              <w:rPr>
                <w:rFonts w:ascii="Arial" w:eastAsia="Times New Roman" w:hAnsi="Arial"/>
                <w:i/>
                <w:sz w:val="18"/>
                <w:szCs w:val="22"/>
                <w:lang w:eastAsia="sv-SE"/>
              </w:rPr>
              <w:t>semiStatic.</w:t>
            </w:r>
            <w:r w:rsidRPr="007D4B8F">
              <w:rPr>
                <w:rFonts w:ascii="Arial" w:eastAsia="Times New Roman" w:hAnsi="Arial"/>
                <w:iCs/>
                <w:sz w:val="18"/>
                <w:szCs w:val="22"/>
                <w:lang w:eastAsia="sv-SE"/>
              </w:rPr>
              <w:t xml:space="preserve"> The network does not configure this for CG-SDT.</w:t>
            </w:r>
          </w:p>
        </w:tc>
      </w:tr>
    </w:tbl>
    <w:p w14:paraId="08E407F4"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4B8F" w:rsidRPr="007D4B8F" w14:paraId="56B9E0CC"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2F11BE2F"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4B8F">
              <w:rPr>
                <w:rFonts w:ascii="Arial" w:eastAsia="Times New Roman" w:hAnsi="Arial"/>
                <w:b/>
                <w:i/>
                <w:sz w:val="18"/>
                <w:szCs w:val="22"/>
                <w:lang w:eastAsia="sv-SE"/>
              </w:rPr>
              <w:lastRenderedPageBreak/>
              <w:t xml:space="preserve">CG-COT-Sharing </w:t>
            </w:r>
            <w:r w:rsidRPr="007D4B8F">
              <w:rPr>
                <w:rFonts w:ascii="Arial" w:eastAsia="Times New Roman" w:hAnsi="Arial"/>
                <w:b/>
                <w:sz w:val="18"/>
                <w:szCs w:val="22"/>
                <w:lang w:eastAsia="sv-SE"/>
              </w:rPr>
              <w:t>field descriptions</w:t>
            </w:r>
          </w:p>
        </w:tc>
      </w:tr>
      <w:tr w:rsidR="007D4B8F" w:rsidRPr="007D4B8F" w14:paraId="20F556CD" w14:textId="77777777" w:rsidTr="00085C4F">
        <w:tc>
          <w:tcPr>
            <w:tcW w:w="14281" w:type="dxa"/>
            <w:tcBorders>
              <w:top w:val="single" w:sz="4" w:space="0" w:color="auto"/>
              <w:left w:val="single" w:sz="4" w:space="0" w:color="auto"/>
              <w:bottom w:val="single" w:sz="4" w:space="0" w:color="auto"/>
              <w:right w:val="single" w:sz="4" w:space="0" w:color="auto"/>
            </w:tcBorders>
          </w:tcPr>
          <w:p w14:paraId="33F1D62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channelAccessPriority</w:t>
            </w:r>
          </w:p>
          <w:p w14:paraId="5FB0E95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ja-JP"/>
              </w:rPr>
              <w:t>Indicates the Channel Access Priority Class that the gNB can assume when sharing the UE initiated COT (see 37.213 [48], clause 4.1.3).</w:t>
            </w:r>
          </w:p>
        </w:tc>
      </w:tr>
      <w:tr w:rsidR="007D4B8F" w:rsidRPr="007D4B8F" w14:paraId="4E79C452"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F0FAAE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duration</w:t>
            </w:r>
          </w:p>
          <w:p w14:paraId="171CFF4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sz w:val="18"/>
                <w:szCs w:val="22"/>
                <w:lang w:eastAsia="sv-SE"/>
              </w:rPr>
              <w:t>Indicates the number of DL transmission slots within UE initiated COT (see 37.213 [48], clause 4.1.3)</w:t>
            </w:r>
            <w:r w:rsidRPr="007D4B8F">
              <w:rPr>
                <w:rFonts w:ascii="Arial" w:eastAsia="Times New Roman" w:hAnsi="Arial"/>
                <w:sz w:val="18"/>
                <w:szCs w:val="22"/>
                <w:lang w:eastAsia="sv-SE"/>
              </w:rPr>
              <w:t>.</w:t>
            </w:r>
          </w:p>
        </w:tc>
      </w:tr>
      <w:tr w:rsidR="007D4B8F" w:rsidRPr="007D4B8F" w14:paraId="665274F4"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306D57D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offset</w:t>
            </w:r>
          </w:p>
          <w:p w14:paraId="6DD02CC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7D4B8F">
              <w:rPr>
                <w:rFonts w:ascii="Arial" w:eastAsia="Times New Roman" w:hAnsi="Arial" w:cs="Arial"/>
                <w:sz w:val="18"/>
                <w:szCs w:val="22"/>
                <w:lang w:eastAsia="sv-SE"/>
              </w:rPr>
              <w:t>)</w:t>
            </w:r>
            <w:r w:rsidRPr="007D4B8F">
              <w:rPr>
                <w:rFonts w:ascii="Arial" w:eastAsia="Times New Roman" w:hAnsi="Arial"/>
                <w:sz w:val="18"/>
                <w:szCs w:val="22"/>
                <w:lang w:eastAsia="sv-SE"/>
              </w:rPr>
              <w:t>.</w:t>
            </w:r>
          </w:p>
        </w:tc>
      </w:tr>
    </w:tbl>
    <w:p w14:paraId="045DAA5B"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4B8F" w:rsidRPr="007D4B8F" w14:paraId="489119C6"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185D2640"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D4B8F">
              <w:rPr>
                <w:rFonts w:ascii="Arial" w:eastAsia="Times New Roman" w:hAnsi="Arial"/>
                <w:b/>
                <w:i/>
                <w:sz w:val="18"/>
                <w:szCs w:val="22"/>
                <w:lang w:eastAsia="ja-JP"/>
              </w:rPr>
              <w:t xml:space="preserve">CG-StartingOffsets </w:t>
            </w:r>
            <w:r w:rsidRPr="007D4B8F">
              <w:rPr>
                <w:rFonts w:ascii="Arial" w:eastAsia="Times New Roman" w:hAnsi="Arial"/>
                <w:b/>
                <w:sz w:val="18"/>
                <w:szCs w:val="22"/>
                <w:lang w:eastAsia="ja-JP"/>
              </w:rPr>
              <w:t>field descriptions</w:t>
            </w:r>
          </w:p>
        </w:tc>
      </w:tr>
      <w:tr w:rsidR="007D4B8F" w:rsidRPr="007D4B8F" w14:paraId="63CE6A12"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0196A77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4B8F">
              <w:rPr>
                <w:rFonts w:ascii="Arial" w:eastAsia="Times New Roman" w:hAnsi="Arial" w:cs="Arial"/>
                <w:b/>
                <w:i/>
                <w:sz w:val="18"/>
                <w:szCs w:val="22"/>
                <w:lang w:eastAsia="ja-JP"/>
              </w:rPr>
              <w:t>cg-StartingFullBW-InsideCOT</w:t>
            </w:r>
          </w:p>
          <w:p w14:paraId="0BA2136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4B8F">
              <w:rPr>
                <w:rFonts w:ascii="Arial" w:eastAsia="Times New Roman" w:hAnsi="Arial" w:cs="Arial"/>
                <w:sz w:val="18"/>
                <w:szCs w:val="22"/>
                <w:lang w:eastAsia="ja-JP"/>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D4B8F" w:rsidRPr="007D4B8F" w14:paraId="111402BA"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00C8273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4B8F">
              <w:rPr>
                <w:rFonts w:ascii="Arial" w:eastAsia="Times New Roman" w:hAnsi="Arial" w:cs="Arial"/>
                <w:b/>
                <w:i/>
                <w:sz w:val="18"/>
                <w:szCs w:val="22"/>
                <w:lang w:eastAsia="ja-JP"/>
              </w:rPr>
              <w:t>cg-StartingFullBW-OutsideCOT</w:t>
            </w:r>
          </w:p>
          <w:p w14:paraId="1995561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4B8F">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D4B8F" w:rsidRPr="007D4B8F" w14:paraId="4B030E3B"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47B9672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4B8F">
              <w:rPr>
                <w:rFonts w:ascii="Arial" w:eastAsia="Times New Roman" w:hAnsi="Arial" w:cs="Arial"/>
                <w:b/>
                <w:i/>
                <w:sz w:val="18"/>
                <w:szCs w:val="22"/>
                <w:lang w:eastAsia="ja-JP"/>
              </w:rPr>
              <w:t>cg-StartingPartialBW-InsideCOT</w:t>
            </w:r>
          </w:p>
          <w:p w14:paraId="2EB759F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ja-JP"/>
              </w:rPr>
            </w:pPr>
            <w:r w:rsidRPr="007D4B8F">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D4B8F" w:rsidRPr="007D4B8F" w14:paraId="1381561D"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4F45BB6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4B8F">
              <w:rPr>
                <w:rFonts w:ascii="Arial" w:eastAsia="Times New Roman" w:hAnsi="Arial" w:cs="Arial"/>
                <w:b/>
                <w:i/>
                <w:sz w:val="18"/>
                <w:szCs w:val="22"/>
                <w:lang w:eastAsia="ja-JP"/>
              </w:rPr>
              <w:t>cg-StartingPartialBW-OutsideCOT</w:t>
            </w:r>
          </w:p>
          <w:p w14:paraId="41346E89"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4B8F">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3D14FEE"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7D4B8F" w:rsidRPr="007D4B8F" w14:paraId="07C38D98" w14:textId="77777777" w:rsidTr="00085C4F">
        <w:tc>
          <w:tcPr>
            <w:tcW w:w="14507" w:type="dxa"/>
          </w:tcPr>
          <w:p w14:paraId="6FF43C8B"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D4B8F">
              <w:rPr>
                <w:rFonts w:ascii="Arial" w:eastAsia="Times New Roman" w:hAnsi="Arial"/>
                <w:b/>
                <w:i/>
                <w:sz w:val="18"/>
                <w:lang w:eastAsia="ja-JP"/>
              </w:rPr>
              <w:t xml:space="preserve">CG-NTN-RACH-Less-Configuration </w:t>
            </w:r>
            <w:r w:rsidRPr="007D4B8F">
              <w:rPr>
                <w:rFonts w:ascii="Arial" w:eastAsia="Times New Roman" w:hAnsi="Arial"/>
                <w:b/>
                <w:iCs/>
                <w:sz w:val="18"/>
                <w:lang w:eastAsia="ja-JP"/>
              </w:rPr>
              <w:t>field descriptions</w:t>
            </w:r>
          </w:p>
        </w:tc>
      </w:tr>
      <w:tr w:rsidR="007D4B8F" w:rsidRPr="007D4B8F" w14:paraId="6110538A" w14:textId="77777777" w:rsidTr="00085C4F">
        <w:tc>
          <w:tcPr>
            <w:tcW w:w="14507" w:type="dxa"/>
          </w:tcPr>
          <w:p w14:paraId="741BC5A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ntn-cg-RACH-less-RetransmissionTimer</w:t>
            </w:r>
          </w:p>
          <w:p w14:paraId="687B664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D4B8F">
              <w:rPr>
                <w:rFonts w:ascii="Arial" w:eastAsia="Times New Roman" w:hAnsi="Arial" w:cs="Arial"/>
                <w:sz w:val="18"/>
                <w:szCs w:val="22"/>
                <w:lang w:eastAsia="sv-SE"/>
              </w:rPr>
              <w:t xml:space="preserve">Indicates the initial value of the configured grant retransmission timer used for the initial uplink transmission of RACH-less handover (see TS 38.321 [3]) in multiples of </w:t>
            </w:r>
            <w:r w:rsidRPr="007D4B8F">
              <w:rPr>
                <w:rFonts w:ascii="Arial" w:eastAsia="Times New Roman" w:hAnsi="Arial" w:cs="Arial"/>
                <w:i/>
                <w:sz w:val="18"/>
                <w:szCs w:val="22"/>
                <w:lang w:eastAsia="sv-SE"/>
              </w:rPr>
              <w:t>periodicity</w:t>
            </w:r>
            <w:r w:rsidRPr="007D4B8F">
              <w:rPr>
                <w:rFonts w:ascii="Arial" w:eastAsia="Times New Roman" w:hAnsi="Arial" w:cs="Arial"/>
                <w:sz w:val="18"/>
                <w:szCs w:val="22"/>
                <w:lang w:eastAsia="sv-SE"/>
              </w:rPr>
              <w:t>.</w:t>
            </w:r>
          </w:p>
        </w:tc>
      </w:tr>
      <w:tr w:rsidR="007D4B8F" w:rsidRPr="007D4B8F" w14:paraId="6E6B62BE" w14:textId="77777777" w:rsidTr="00085C4F">
        <w:tc>
          <w:tcPr>
            <w:tcW w:w="14507" w:type="dxa"/>
          </w:tcPr>
          <w:p w14:paraId="4A61BE7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ntn-DMRS-Ports</w:t>
            </w:r>
          </w:p>
          <w:p w14:paraId="22D55D5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ja-JP"/>
              </w:rPr>
            </w:pPr>
            <w:r w:rsidRPr="007D4B8F">
              <w:rPr>
                <w:rFonts w:ascii="Arial" w:eastAsia="Times New Roman" w:hAnsi="Arial"/>
                <w:sz w:val="18"/>
                <w:szCs w:val="22"/>
                <w:lang w:eastAsia="sv-SE"/>
              </w:rPr>
              <w:t>Indicates the set of DMRS ports for SSB to PUSCH mapping (see TS 38.213 [13]).</w:t>
            </w:r>
            <w:r w:rsidRPr="007D4B8F">
              <w:rPr>
                <w:rFonts w:ascii="Arial" w:eastAsia="Times New Roman" w:hAnsi="Arial"/>
                <w:sz w:val="18"/>
                <w:lang w:eastAsia="ja-JP"/>
              </w:rPr>
              <w:t xml:space="preserve"> </w:t>
            </w:r>
            <w:r w:rsidRPr="007D4B8F">
              <w:rPr>
                <w:rFonts w:ascii="Arial" w:eastAsia="Times New Roman" w:hAnsi="Arial" w:cs="Arial"/>
                <w:sz w:val="18"/>
                <w:szCs w:val="18"/>
                <w:lang w:eastAsia="zh-CN"/>
              </w:rPr>
              <w:t>T</w:t>
            </w:r>
            <w:r w:rsidRPr="007D4B8F">
              <w:rPr>
                <w:rFonts w:ascii="Arial" w:eastAsia="Times New Roman" w:hAnsi="Arial" w:cs="Arial"/>
                <w:sz w:val="18"/>
                <w:szCs w:val="18"/>
                <w:lang w:eastAsia="sv-SE"/>
              </w:rPr>
              <w:t xml:space="preserve">he first (left-most / most significant) bit corresponds to </w:t>
            </w:r>
            <w:r w:rsidRPr="007D4B8F">
              <w:rPr>
                <w:rFonts w:ascii="Arial" w:eastAsia="Times New Roman" w:hAnsi="Arial" w:cs="Arial"/>
                <w:sz w:val="18"/>
                <w:szCs w:val="18"/>
                <w:lang w:eastAsia="zh-CN"/>
              </w:rPr>
              <w:t>DMRS port 0</w:t>
            </w:r>
            <w:r w:rsidRPr="007D4B8F">
              <w:rPr>
                <w:rFonts w:ascii="Arial" w:eastAsia="Times New Roman" w:hAnsi="Arial" w:cs="Arial"/>
                <w:sz w:val="18"/>
                <w:szCs w:val="18"/>
                <w:lang w:eastAsia="sv-SE"/>
              </w:rPr>
              <w:t>, the second most significant bit</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corresponds to </w:t>
            </w:r>
            <w:r w:rsidRPr="007D4B8F">
              <w:rPr>
                <w:rFonts w:ascii="Arial" w:eastAsia="Times New Roman" w:hAnsi="Arial" w:cs="Arial"/>
                <w:sz w:val="18"/>
                <w:szCs w:val="18"/>
                <w:lang w:eastAsia="zh-CN"/>
              </w:rPr>
              <w:t xml:space="preserve">DMRS port 1, </w:t>
            </w:r>
            <w:r w:rsidRPr="007D4B8F">
              <w:rPr>
                <w:rFonts w:ascii="Arial" w:eastAsia="Times New Roman" w:hAnsi="Arial" w:cs="Arial"/>
                <w:sz w:val="18"/>
                <w:szCs w:val="18"/>
                <w:lang w:eastAsia="sv-SE"/>
              </w:rPr>
              <w:t>and so on.</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A bit set to 1 indicates that </w:t>
            </w:r>
            <w:r w:rsidRPr="007D4B8F">
              <w:rPr>
                <w:rFonts w:ascii="Arial" w:eastAsia="Times New Roman" w:hAnsi="Arial" w:cs="Arial"/>
                <w:sz w:val="18"/>
                <w:szCs w:val="18"/>
                <w:lang w:eastAsia="zh-CN"/>
              </w:rPr>
              <w:t>this DMRS port is used for mapping.</w:t>
            </w:r>
          </w:p>
        </w:tc>
      </w:tr>
      <w:tr w:rsidR="007D4B8F" w:rsidRPr="007D4B8F" w14:paraId="273AC708" w14:textId="77777777" w:rsidTr="00085C4F">
        <w:tc>
          <w:tcPr>
            <w:tcW w:w="14507" w:type="dxa"/>
          </w:tcPr>
          <w:p w14:paraId="28B8087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ntn-NrofDMRS-Sequences</w:t>
            </w:r>
          </w:p>
          <w:p w14:paraId="37287C7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szCs w:val="22"/>
                <w:lang w:eastAsia="sv-SE"/>
              </w:rPr>
              <w:t>Indicates the number of DMRS sequences for SSB to PUSCH mapping (see TS 38.213 [13]).</w:t>
            </w:r>
          </w:p>
        </w:tc>
      </w:tr>
      <w:tr w:rsidR="007D4B8F" w:rsidRPr="007D4B8F" w14:paraId="566B8E8A" w14:textId="77777777" w:rsidTr="00085C4F">
        <w:tc>
          <w:tcPr>
            <w:tcW w:w="14507" w:type="dxa"/>
          </w:tcPr>
          <w:p w14:paraId="14F2386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ntn-RSRP-ThresholdSSB</w:t>
            </w:r>
          </w:p>
          <w:p w14:paraId="2B6B821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Cs/>
                <w:iCs/>
                <w:sz w:val="18"/>
                <w:lang w:eastAsia="ja-JP"/>
              </w:rPr>
              <w:t>An RSRP threshold configured for SSB selection for the pre-allocated uplink grant as specified in TS 38.321 [3].</w:t>
            </w:r>
          </w:p>
        </w:tc>
      </w:tr>
      <w:tr w:rsidR="007D4B8F" w:rsidRPr="007D4B8F" w14:paraId="26003603" w14:textId="77777777" w:rsidTr="00085C4F">
        <w:tc>
          <w:tcPr>
            <w:tcW w:w="14507" w:type="dxa"/>
          </w:tcPr>
          <w:p w14:paraId="7748359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ntn-SSB-PerCG-PUSCH</w:t>
            </w:r>
          </w:p>
          <w:p w14:paraId="283C226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cs="Arial"/>
                <w:sz w:val="18"/>
                <w:szCs w:val="22"/>
                <w:lang w:eastAsia="sv-SE"/>
              </w:rPr>
              <w:t xml:space="preserve">The number of SSBs per pre-allocated uplink grant PUSCH </w:t>
            </w:r>
            <w:r w:rsidRPr="007D4B8F">
              <w:rPr>
                <w:rFonts w:ascii="Arial" w:eastAsia="Times New Roman" w:hAnsi="Arial"/>
                <w:sz w:val="18"/>
                <w:szCs w:val="22"/>
                <w:lang w:eastAsia="sv-SE"/>
              </w:rPr>
              <w:t>(see TS 38.213 [13])</w:t>
            </w:r>
            <w:r w:rsidRPr="007D4B8F">
              <w:rPr>
                <w:rFonts w:ascii="Arial" w:eastAsia="Times New Roman" w:hAnsi="Arial" w:cs="Arial"/>
                <w:sz w:val="18"/>
                <w:szCs w:val="22"/>
                <w:lang w:eastAsia="sv-SE"/>
              </w:rPr>
              <w:t xml:space="preserve">. Value </w:t>
            </w:r>
            <w:r w:rsidRPr="007D4B8F">
              <w:rPr>
                <w:rFonts w:ascii="Arial" w:eastAsia="Times New Roman" w:hAnsi="Arial" w:cs="Arial"/>
                <w:i/>
                <w:iCs/>
                <w:sz w:val="18"/>
                <w:szCs w:val="22"/>
                <w:lang w:eastAsia="sv-SE"/>
              </w:rPr>
              <w:t>one</w:t>
            </w:r>
            <w:r w:rsidRPr="007D4B8F">
              <w:rPr>
                <w:rFonts w:ascii="Arial" w:eastAsia="Times New Roman" w:hAnsi="Arial" w:cs="Arial"/>
                <w:sz w:val="18"/>
                <w:szCs w:val="22"/>
                <w:lang w:eastAsia="sv-SE"/>
              </w:rPr>
              <w:t xml:space="preserve"> corresponds to 1 SSBs per pre-allocated uplink grant PUSCH, value </w:t>
            </w:r>
            <w:r w:rsidRPr="007D4B8F">
              <w:rPr>
                <w:rFonts w:ascii="Arial" w:eastAsia="Times New Roman" w:hAnsi="Arial" w:cs="Arial"/>
                <w:i/>
                <w:iCs/>
                <w:sz w:val="18"/>
                <w:szCs w:val="22"/>
                <w:lang w:eastAsia="sv-SE"/>
              </w:rPr>
              <w:t>two</w:t>
            </w:r>
            <w:r w:rsidRPr="007D4B8F">
              <w:rPr>
                <w:rFonts w:ascii="Arial" w:eastAsia="Times New Roman" w:hAnsi="Arial" w:cs="Arial"/>
                <w:sz w:val="18"/>
                <w:szCs w:val="22"/>
                <w:lang w:eastAsia="sv-SE"/>
              </w:rPr>
              <w:t xml:space="preserve"> corresponds to 2 SSBs per pre-allocated uplink grant PUSCH and so on.</w:t>
            </w:r>
          </w:p>
        </w:tc>
      </w:tr>
      <w:tr w:rsidR="007D4B8F" w:rsidRPr="007D4B8F" w14:paraId="72813454" w14:textId="77777777" w:rsidTr="00085C4F">
        <w:tc>
          <w:tcPr>
            <w:tcW w:w="14507" w:type="dxa"/>
          </w:tcPr>
          <w:p w14:paraId="7124E93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ntn-SSB-Subset</w:t>
            </w:r>
          </w:p>
          <w:p w14:paraId="3013611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sz w:val="18"/>
                <w:lang w:eastAsia="ja-JP"/>
              </w:rPr>
              <w:t xml:space="preserve">Indicates SSB subset for SSB to CG PUSCH mapping within one CG configuration. If this field is absent, UE assumes the SSB set includes all </w:t>
            </w:r>
            <w:proofErr w:type="gramStart"/>
            <w:r w:rsidRPr="007D4B8F">
              <w:rPr>
                <w:rFonts w:ascii="Arial" w:eastAsia="Times New Roman" w:hAnsi="Arial"/>
                <w:sz w:val="18"/>
                <w:lang w:eastAsia="ja-JP"/>
              </w:rPr>
              <w:t>actually transmitted</w:t>
            </w:r>
            <w:proofErr w:type="gramEnd"/>
            <w:r w:rsidRPr="007D4B8F">
              <w:rPr>
                <w:rFonts w:ascii="Arial" w:eastAsia="Times New Roman" w:hAnsi="Arial"/>
                <w:sz w:val="18"/>
                <w:lang w:eastAsia="ja-JP"/>
              </w:rPr>
              <w:t xml:space="preserve"> SSBs.</w:t>
            </w:r>
          </w:p>
        </w:tc>
      </w:tr>
    </w:tbl>
    <w:p w14:paraId="61C16D74"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4B8F" w:rsidRPr="007D4B8F" w14:paraId="56F6486F"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5490ED8E"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4B8F">
              <w:rPr>
                <w:rFonts w:ascii="Arial" w:eastAsia="Times New Roman" w:hAnsi="Arial"/>
                <w:b/>
                <w:i/>
                <w:sz w:val="18"/>
                <w:szCs w:val="22"/>
                <w:lang w:eastAsia="sv-SE"/>
              </w:rPr>
              <w:lastRenderedPageBreak/>
              <w:t xml:space="preserve">CG-SDT-Configuration </w:t>
            </w:r>
            <w:r w:rsidRPr="007D4B8F">
              <w:rPr>
                <w:rFonts w:ascii="Arial" w:eastAsia="Times New Roman" w:hAnsi="Arial"/>
                <w:b/>
                <w:sz w:val="18"/>
                <w:szCs w:val="22"/>
                <w:lang w:eastAsia="sv-SE"/>
              </w:rPr>
              <w:t>field descriptions</w:t>
            </w:r>
          </w:p>
        </w:tc>
      </w:tr>
      <w:tr w:rsidR="007D4B8F" w:rsidRPr="007D4B8F" w14:paraId="13371DA6" w14:textId="77777777" w:rsidTr="00085C4F">
        <w:tc>
          <w:tcPr>
            <w:tcW w:w="14281" w:type="dxa"/>
            <w:tcBorders>
              <w:top w:val="single" w:sz="4" w:space="0" w:color="auto"/>
              <w:left w:val="single" w:sz="4" w:space="0" w:color="auto"/>
              <w:bottom w:val="single" w:sz="4" w:space="0" w:color="auto"/>
              <w:right w:val="single" w:sz="4" w:space="0" w:color="auto"/>
            </w:tcBorders>
          </w:tcPr>
          <w:p w14:paraId="4145C11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cg-SDT-RetransmissionTimer</w:t>
            </w:r>
          </w:p>
          <w:p w14:paraId="2C0D3F0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cs="Arial"/>
                <w:sz w:val="18"/>
                <w:szCs w:val="22"/>
                <w:lang w:eastAsia="sv-SE"/>
              </w:rPr>
              <w:t xml:space="preserve">Indicates the initial value of the configured grant retransmission timer used for the initial transmission of CG-SDT with CCCH message (see TS 38.321 [3]) in multiples of </w:t>
            </w:r>
            <w:r w:rsidRPr="007D4B8F">
              <w:rPr>
                <w:rFonts w:ascii="Arial" w:eastAsia="Times New Roman" w:hAnsi="Arial" w:cs="Arial"/>
                <w:i/>
                <w:sz w:val="18"/>
                <w:szCs w:val="22"/>
                <w:lang w:eastAsia="sv-SE"/>
              </w:rPr>
              <w:t>periodicity</w:t>
            </w:r>
            <w:r w:rsidRPr="007D4B8F">
              <w:rPr>
                <w:rFonts w:ascii="Arial" w:eastAsia="Times New Roman" w:hAnsi="Arial" w:cs="Arial"/>
                <w:sz w:val="18"/>
                <w:szCs w:val="22"/>
                <w:lang w:eastAsia="sv-SE"/>
              </w:rPr>
              <w:t>.</w:t>
            </w:r>
          </w:p>
        </w:tc>
      </w:tr>
      <w:tr w:rsidR="007D4B8F" w:rsidRPr="007D4B8F" w14:paraId="5820A9C6" w14:textId="77777777" w:rsidTr="00085C4F">
        <w:tc>
          <w:tcPr>
            <w:tcW w:w="14281" w:type="dxa"/>
            <w:tcBorders>
              <w:top w:val="single" w:sz="4" w:space="0" w:color="auto"/>
              <w:left w:val="single" w:sz="4" w:space="0" w:color="auto"/>
              <w:bottom w:val="single" w:sz="4" w:space="0" w:color="auto"/>
              <w:right w:val="single" w:sz="4" w:space="0" w:color="auto"/>
            </w:tcBorders>
          </w:tcPr>
          <w:p w14:paraId="44792EB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sdt-DMRS-Ports</w:t>
            </w:r>
          </w:p>
          <w:p w14:paraId="7800F76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sz w:val="18"/>
                <w:szCs w:val="22"/>
                <w:lang w:eastAsia="sv-SE"/>
              </w:rPr>
              <w:t>Indicates the set of DMRS ports for SSB to PUSCH mapping (see TS 38.213 [13]).</w:t>
            </w:r>
            <w:r w:rsidRPr="007D4B8F">
              <w:rPr>
                <w:rFonts w:ascii="Arial" w:eastAsia="Times New Roman" w:hAnsi="Arial"/>
                <w:sz w:val="18"/>
                <w:lang w:eastAsia="ja-JP"/>
              </w:rPr>
              <w:t xml:space="preserve"> </w:t>
            </w:r>
            <w:r w:rsidRPr="007D4B8F">
              <w:rPr>
                <w:rFonts w:ascii="Arial" w:eastAsia="Times New Roman" w:hAnsi="Arial" w:cs="Arial"/>
                <w:sz w:val="18"/>
                <w:szCs w:val="18"/>
                <w:lang w:eastAsia="zh-CN"/>
              </w:rPr>
              <w:t>T</w:t>
            </w:r>
            <w:r w:rsidRPr="007D4B8F">
              <w:rPr>
                <w:rFonts w:ascii="Arial" w:eastAsia="Times New Roman" w:hAnsi="Arial" w:cs="Arial"/>
                <w:sz w:val="18"/>
                <w:szCs w:val="18"/>
                <w:lang w:eastAsia="sv-SE"/>
              </w:rPr>
              <w:t xml:space="preserve">he first (left-most / most significant) bit corresponds to </w:t>
            </w:r>
            <w:r w:rsidRPr="007D4B8F">
              <w:rPr>
                <w:rFonts w:ascii="Arial" w:eastAsia="Times New Roman" w:hAnsi="Arial" w:cs="Arial"/>
                <w:sz w:val="18"/>
                <w:szCs w:val="18"/>
                <w:lang w:eastAsia="zh-CN"/>
              </w:rPr>
              <w:t>DMRS port 0</w:t>
            </w:r>
            <w:r w:rsidRPr="007D4B8F">
              <w:rPr>
                <w:rFonts w:ascii="Arial" w:eastAsia="Times New Roman" w:hAnsi="Arial" w:cs="Arial"/>
                <w:sz w:val="18"/>
                <w:szCs w:val="18"/>
                <w:lang w:eastAsia="sv-SE"/>
              </w:rPr>
              <w:t>, the second most significant bit</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corresponds to </w:t>
            </w:r>
            <w:r w:rsidRPr="007D4B8F">
              <w:rPr>
                <w:rFonts w:ascii="Arial" w:eastAsia="Times New Roman" w:hAnsi="Arial" w:cs="Arial"/>
                <w:sz w:val="18"/>
                <w:szCs w:val="18"/>
                <w:lang w:eastAsia="zh-CN"/>
              </w:rPr>
              <w:t xml:space="preserve">DMRS port 1, </w:t>
            </w:r>
            <w:r w:rsidRPr="007D4B8F">
              <w:rPr>
                <w:rFonts w:ascii="Arial" w:eastAsia="Times New Roman" w:hAnsi="Arial" w:cs="Arial"/>
                <w:sz w:val="18"/>
                <w:szCs w:val="18"/>
                <w:lang w:eastAsia="sv-SE"/>
              </w:rPr>
              <w:t>and so on.</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A bit set to 1 indicates that </w:t>
            </w:r>
            <w:r w:rsidRPr="007D4B8F">
              <w:rPr>
                <w:rFonts w:ascii="Arial" w:eastAsia="Times New Roman" w:hAnsi="Arial" w:cs="Arial"/>
                <w:sz w:val="18"/>
                <w:szCs w:val="18"/>
                <w:lang w:eastAsia="zh-CN"/>
              </w:rPr>
              <w:t xml:space="preserve">this DMRS port is used for mapping. </w:t>
            </w:r>
            <w:r w:rsidRPr="007D4B8F">
              <w:rPr>
                <w:rFonts w:ascii="Arial" w:eastAsia="Times New Roman" w:hAnsi="Arial"/>
                <w:sz w:val="18"/>
                <w:lang w:eastAsia="ja-JP"/>
              </w:rPr>
              <w:t>In case of an (e)RedCap-specific initial downlink BWP that is associated with NCD-SSB, the SSB is the NCD-SSB. Otherwise, the SSB is the CD-SSB.</w:t>
            </w:r>
          </w:p>
        </w:tc>
      </w:tr>
      <w:tr w:rsidR="007D4B8F" w:rsidRPr="007D4B8F" w14:paraId="2206F0F4" w14:textId="77777777" w:rsidTr="00085C4F">
        <w:tc>
          <w:tcPr>
            <w:tcW w:w="14281" w:type="dxa"/>
            <w:tcBorders>
              <w:top w:val="single" w:sz="4" w:space="0" w:color="auto"/>
              <w:left w:val="single" w:sz="4" w:space="0" w:color="auto"/>
              <w:bottom w:val="single" w:sz="4" w:space="0" w:color="auto"/>
              <w:right w:val="single" w:sz="4" w:space="0" w:color="auto"/>
            </w:tcBorders>
          </w:tcPr>
          <w:p w14:paraId="781DEBF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sdt-NrofDMRS-Sequences</w:t>
            </w:r>
          </w:p>
          <w:p w14:paraId="2EF2572C"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sz w:val="18"/>
                <w:szCs w:val="22"/>
                <w:lang w:eastAsia="sv-SE"/>
              </w:rPr>
              <w:t xml:space="preserve">Indicates the number of DMRS sequences for SSB to PUSCH mapping (see TS 38.213 [13]). </w:t>
            </w:r>
            <w:r w:rsidRPr="007D4B8F">
              <w:rPr>
                <w:rFonts w:ascii="Arial" w:eastAsia="Times New Roman" w:hAnsi="Arial"/>
                <w:sz w:val="18"/>
                <w:lang w:eastAsia="ja-JP"/>
              </w:rPr>
              <w:t>In case of an (e) RedCap-specific initial downlink BWP that is associated with NCD-SSB, the SSB is the NCD-SSB. Otherwise, the SSB is the CD-SSB.</w:t>
            </w:r>
          </w:p>
        </w:tc>
      </w:tr>
      <w:tr w:rsidR="007D4B8F" w:rsidRPr="007D4B8F" w14:paraId="2D59C85E" w14:textId="77777777" w:rsidTr="00085C4F">
        <w:tc>
          <w:tcPr>
            <w:tcW w:w="14281" w:type="dxa"/>
            <w:tcBorders>
              <w:top w:val="single" w:sz="4" w:space="0" w:color="auto"/>
              <w:left w:val="single" w:sz="4" w:space="0" w:color="auto"/>
              <w:bottom w:val="single" w:sz="4" w:space="0" w:color="auto"/>
              <w:right w:val="single" w:sz="4" w:space="0" w:color="auto"/>
            </w:tcBorders>
          </w:tcPr>
          <w:p w14:paraId="7F567C6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sdt-SSB-Subset</w:t>
            </w:r>
          </w:p>
          <w:p w14:paraId="33F0863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ja-JP"/>
              </w:rPr>
              <w:t xml:space="preserve">Indicates SSB subset for SSB to CG PUSCH mapping within one CG configuration. </w:t>
            </w:r>
            <w:r w:rsidRPr="007D4B8F">
              <w:rPr>
                <w:rFonts w:ascii="Arial" w:eastAsia="Times New Roman" w:hAnsi="Arial"/>
                <w:sz w:val="18"/>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7D4B8F">
              <w:rPr>
                <w:rFonts w:ascii="Arial" w:eastAsia="Times New Roman" w:hAnsi="Arial"/>
                <w:sz w:val="18"/>
                <w:lang w:eastAsia="ja-JP"/>
              </w:rPr>
              <w:t>SSB subset for SSB to CG PUSCH mapping</w:t>
            </w:r>
            <w:r w:rsidRPr="007D4B8F">
              <w:rPr>
                <w:rFonts w:ascii="Arial" w:eastAsia="Times New Roman" w:hAnsi="Arial"/>
                <w:sz w:val="18"/>
                <w:szCs w:val="22"/>
                <w:lang w:eastAsia="sv-SE"/>
              </w:rPr>
              <w:t xml:space="preserve"> while value 1 indicates that the corresponding SS/PBCH block is included in </w:t>
            </w:r>
            <w:r w:rsidRPr="007D4B8F">
              <w:rPr>
                <w:rFonts w:ascii="Arial" w:eastAsia="Times New Roman" w:hAnsi="Arial"/>
                <w:sz w:val="18"/>
                <w:lang w:eastAsia="ja-JP"/>
              </w:rPr>
              <w:t>SSB subset for SSB to CG PUSCH mapping</w:t>
            </w:r>
            <w:r w:rsidRPr="007D4B8F">
              <w:rPr>
                <w:rFonts w:ascii="Arial" w:eastAsia="Times New Roman" w:hAnsi="Arial"/>
                <w:sz w:val="18"/>
                <w:szCs w:val="22"/>
                <w:lang w:eastAsia="sv-SE"/>
              </w:rPr>
              <w:t xml:space="preserve">. </w:t>
            </w:r>
            <w:r w:rsidRPr="007D4B8F">
              <w:rPr>
                <w:rFonts w:ascii="Arial" w:eastAsia="Times New Roman" w:hAnsi="Arial"/>
                <w:sz w:val="18"/>
                <w:lang w:eastAsia="ja-JP"/>
              </w:rPr>
              <w:t xml:space="preserve">If this field is absent, UE assumes the SSB set includes all </w:t>
            </w:r>
            <w:proofErr w:type="gramStart"/>
            <w:r w:rsidRPr="007D4B8F">
              <w:rPr>
                <w:rFonts w:ascii="Arial" w:eastAsia="Times New Roman" w:hAnsi="Arial"/>
                <w:sz w:val="18"/>
                <w:lang w:eastAsia="ja-JP"/>
              </w:rPr>
              <w:t>actually transmitted</w:t>
            </w:r>
            <w:proofErr w:type="gramEnd"/>
            <w:r w:rsidRPr="007D4B8F">
              <w:rPr>
                <w:rFonts w:ascii="Arial" w:eastAsia="Times New Roman" w:hAnsi="Arial"/>
                <w:sz w:val="18"/>
                <w:lang w:eastAsia="ja-JP"/>
              </w:rPr>
              <w:t xml:space="preserve"> SSBs. In case of an (e)RedCap-specific initial downlink BWP that is associated with NCD-SSB, the SSB is the NCD-SSB. Otherwise, the SSB is the CD-SSB.</w:t>
            </w:r>
          </w:p>
        </w:tc>
      </w:tr>
      <w:tr w:rsidR="007D4B8F" w:rsidRPr="007D4B8F" w14:paraId="2FB2CF99"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6868969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sdt-SSB-PerCG-PUSCH</w:t>
            </w:r>
          </w:p>
          <w:p w14:paraId="0F64F90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sz w:val="18"/>
                <w:szCs w:val="22"/>
                <w:lang w:eastAsia="sv-SE"/>
              </w:rPr>
              <w:t xml:space="preserve">The number of SSBs per CG PUSCH </w:t>
            </w:r>
            <w:r w:rsidRPr="007D4B8F">
              <w:rPr>
                <w:rFonts w:ascii="Arial" w:eastAsia="Times New Roman" w:hAnsi="Arial"/>
                <w:sz w:val="18"/>
                <w:szCs w:val="22"/>
                <w:lang w:eastAsia="sv-SE"/>
              </w:rPr>
              <w:t>(see TS 38.213 [13])</w:t>
            </w:r>
            <w:r w:rsidRPr="007D4B8F">
              <w:rPr>
                <w:rFonts w:ascii="Arial" w:eastAsia="Times New Roman" w:hAnsi="Arial" w:cs="Arial"/>
                <w:sz w:val="18"/>
                <w:szCs w:val="22"/>
                <w:lang w:eastAsia="sv-SE"/>
              </w:rPr>
              <w:t xml:space="preserve">. Value </w:t>
            </w:r>
            <w:r w:rsidRPr="007D4B8F">
              <w:rPr>
                <w:rFonts w:ascii="Arial" w:eastAsia="Times New Roman" w:hAnsi="Arial" w:cs="Arial"/>
                <w:i/>
                <w:iCs/>
                <w:sz w:val="18"/>
                <w:szCs w:val="22"/>
                <w:lang w:eastAsia="sv-SE"/>
              </w:rPr>
              <w:t>one</w:t>
            </w:r>
            <w:r w:rsidRPr="007D4B8F">
              <w:rPr>
                <w:rFonts w:ascii="Arial" w:eastAsia="Times New Roman" w:hAnsi="Arial" w:cs="Arial"/>
                <w:sz w:val="18"/>
                <w:szCs w:val="22"/>
                <w:lang w:eastAsia="sv-SE"/>
              </w:rPr>
              <w:t xml:space="preserve"> corresponds to 1 SSBs per CG PUSCH, value </w:t>
            </w:r>
            <w:r w:rsidRPr="007D4B8F">
              <w:rPr>
                <w:rFonts w:ascii="Arial" w:eastAsia="Times New Roman" w:hAnsi="Arial" w:cs="Arial"/>
                <w:i/>
                <w:iCs/>
                <w:sz w:val="18"/>
                <w:szCs w:val="22"/>
                <w:lang w:eastAsia="sv-SE"/>
              </w:rPr>
              <w:t>two</w:t>
            </w:r>
            <w:r w:rsidRPr="007D4B8F">
              <w:rPr>
                <w:rFonts w:ascii="Arial" w:eastAsia="Times New Roman" w:hAnsi="Arial" w:cs="Arial"/>
                <w:sz w:val="18"/>
                <w:szCs w:val="22"/>
                <w:lang w:eastAsia="sv-SE"/>
              </w:rPr>
              <w:t xml:space="preserve"> corresponds to 2 SSBs per CG PUSCH and so on</w:t>
            </w:r>
            <w:r w:rsidRPr="007D4B8F">
              <w:rPr>
                <w:rFonts w:ascii="Arial" w:eastAsia="Times New Roman" w:hAnsi="Arial"/>
                <w:sz w:val="18"/>
                <w:szCs w:val="22"/>
                <w:lang w:eastAsia="sv-SE"/>
              </w:rPr>
              <w:t xml:space="preserve">. </w:t>
            </w:r>
            <w:r w:rsidRPr="007D4B8F">
              <w:rPr>
                <w:rFonts w:ascii="Arial" w:eastAsia="Times New Roman" w:hAnsi="Arial"/>
                <w:sz w:val="18"/>
                <w:lang w:eastAsia="ja-JP"/>
              </w:rPr>
              <w:t>In case of an (e)RedCap-specific initial downlink BWP that is associated with NCD-SSB, the SSB is the NCD-SSB. Otherwise, the SSB is the CD-SSB.</w:t>
            </w:r>
          </w:p>
        </w:tc>
      </w:tr>
      <w:tr w:rsidR="007D4B8F" w:rsidRPr="007D4B8F" w14:paraId="012D7F02"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9D2E7B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sdt-P0-PUSCH</w:t>
            </w:r>
          </w:p>
          <w:p w14:paraId="2B0F333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cs="Arial"/>
                <w:sz w:val="18"/>
                <w:szCs w:val="18"/>
                <w:lang w:eastAsia="sv-SE"/>
              </w:rPr>
              <w:t xml:space="preserve">Indicates P0 value for PUSCH for CG SDT in steps of 1dB </w:t>
            </w:r>
            <w:r w:rsidRPr="007D4B8F">
              <w:rPr>
                <w:rFonts w:ascii="Arial" w:eastAsia="Times New Roman" w:hAnsi="Arial"/>
                <w:sz w:val="18"/>
                <w:szCs w:val="22"/>
                <w:lang w:eastAsia="sv-SE"/>
              </w:rPr>
              <w:t xml:space="preserve">(see TS 38.213 [13]). When this field is configured, the UE ignores the </w:t>
            </w:r>
            <w:r w:rsidRPr="007D4B8F">
              <w:rPr>
                <w:rFonts w:ascii="Arial" w:eastAsia="Times New Roman" w:hAnsi="Arial"/>
                <w:i/>
                <w:iCs/>
                <w:sz w:val="18"/>
                <w:lang w:eastAsia="ja-JP"/>
              </w:rPr>
              <w:t>p0-PUSCH-Alpha</w:t>
            </w:r>
            <w:r w:rsidRPr="007D4B8F">
              <w:rPr>
                <w:rFonts w:ascii="Arial" w:eastAsia="Times New Roman" w:hAnsi="Arial"/>
                <w:sz w:val="18"/>
                <w:lang w:eastAsia="ja-JP"/>
              </w:rPr>
              <w:t>.</w:t>
            </w:r>
          </w:p>
        </w:tc>
      </w:tr>
      <w:tr w:rsidR="007D4B8F" w:rsidRPr="007D4B8F" w14:paraId="031FCFD9" w14:textId="77777777" w:rsidTr="00085C4F">
        <w:tc>
          <w:tcPr>
            <w:tcW w:w="14281" w:type="dxa"/>
            <w:tcBorders>
              <w:top w:val="single" w:sz="4" w:space="0" w:color="auto"/>
              <w:left w:val="single" w:sz="4" w:space="0" w:color="auto"/>
              <w:bottom w:val="single" w:sz="4" w:space="0" w:color="auto"/>
              <w:right w:val="single" w:sz="4" w:space="0" w:color="auto"/>
            </w:tcBorders>
          </w:tcPr>
          <w:p w14:paraId="496E2D0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sdt-Alpha</w:t>
            </w:r>
          </w:p>
          <w:p w14:paraId="22C1E2A0"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cs="Arial"/>
                <w:sz w:val="18"/>
                <w:szCs w:val="18"/>
                <w:lang w:eastAsia="sv-SE"/>
              </w:rPr>
              <w:t xml:space="preserve">Indicates alpha value for PUSCH for CG SDT. </w:t>
            </w:r>
            <w:r w:rsidRPr="007D4B8F">
              <w:rPr>
                <w:rFonts w:ascii="Arial" w:hAnsi="Arial"/>
                <w:i/>
                <w:iCs/>
                <w:sz w:val="18"/>
                <w:lang w:eastAsia="zh-CN"/>
              </w:rPr>
              <w:t>alpha0</w:t>
            </w:r>
            <w:r w:rsidRPr="007D4B8F">
              <w:rPr>
                <w:rFonts w:ascii="Arial" w:hAnsi="Arial"/>
                <w:sz w:val="18"/>
                <w:lang w:eastAsia="zh-CN"/>
              </w:rPr>
              <w:t xml:space="preserve"> indicates value 0 is used </w:t>
            </w:r>
            <w:r w:rsidRPr="007D4B8F">
              <w:rPr>
                <w:rFonts w:ascii="Arial" w:hAnsi="Arial"/>
                <w:i/>
                <w:iCs/>
                <w:sz w:val="18"/>
                <w:lang w:eastAsia="zh-CN"/>
              </w:rPr>
              <w:t>alpha04</w:t>
            </w:r>
            <w:r w:rsidRPr="007D4B8F">
              <w:rPr>
                <w:rFonts w:ascii="Arial" w:hAnsi="Arial"/>
                <w:sz w:val="18"/>
                <w:lang w:eastAsia="zh-CN"/>
              </w:rPr>
              <w:t xml:space="preserve"> indicates value 4 is used and so on </w:t>
            </w:r>
            <w:r w:rsidRPr="007D4B8F">
              <w:rPr>
                <w:rFonts w:ascii="Arial" w:eastAsia="Times New Roman" w:hAnsi="Arial"/>
                <w:sz w:val="18"/>
                <w:szCs w:val="22"/>
                <w:lang w:eastAsia="sv-SE"/>
              </w:rPr>
              <w:t xml:space="preserve">(see TS 38.213 [13]). When this field is configured, the UE ignores the </w:t>
            </w:r>
            <w:r w:rsidRPr="007D4B8F">
              <w:rPr>
                <w:rFonts w:ascii="Arial" w:eastAsia="Times New Roman" w:hAnsi="Arial"/>
                <w:i/>
                <w:iCs/>
                <w:sz w:val="18"/>
                <w:lang w:eastAsia="ja-JP"/>
              </w:rPr>
              <w:t>p0-PUSCH-Alpha</w:t>
            </w:r>
            <w:r w:rsidRPr="007D4B8F">
              <w:rPr>
                <w:rFonts w:ascii="Arial" w:eastAsia="Times New Roman" w:hAnsi="Arial"/>
                <w:sz w:val="18"/>
                <w:lang w:eastAsia="ja-JP"/>
              </w:rPr>
              <w:t>.</w:t>
            </w:r>
          </w:p>
        </w:tc>
      </w:tr>
    </w:tbl>
    <w:p w14:paraId="76756263"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4B8F" w:rsidRPr="007D4B8F" w14:paraId="6074FEEA"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104C76C4"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4B8F">
              <w:rPr>
                <w:rFonts w:ascii="Arial" w:eastAsia="Times New Roman" w:hAnsi="Arial"/>
                <w:b/>
                <w:i/>
                <w:sz w:val="18"/>
                <w:szCs w:val="22"/>
                <w:lang w:eastAsia="sv-SE"/>
              </w:rPr>
              <w:t xml:space="preserve">CG-mIAB-Configuration </w:t>
            </w:r>
            <w:r w:rsidRPr="007D4B8F">
              <w:rPr>
                <w:rFonts w:ascii="Arial" w:eastAsia="Times New Roman" w:hAnsi="Arial"/>
                <w:b/>
                <w:sz w:val="18"/>
                <w:szCs w:val="22"/>
                <w:lang w:eastAsia="sv-SE"/>
              </w:rPr>
              <w:t>field descriptions</w:t>
            </w:r>
          </w:p>
        </w:tc>
      </w:tr>
      <w:tr w:rsidR="007D4B8F" w:rsidRPr="007D4B8F" w14:paraId="0E8B6587" w14:textId="77777777" w:rsidTr="00085C4F">
        <w:tc>
          <w:tcPr>
            <w:tcW w:w="14281" w:type="dxa"/>
            <w:tcBorders>
              <w:top w:val="single" w:sz="4" w:space="0" w:color="auto"/>
              <w:left w:val="single" w:sz="4" w:space="0" w:color="auto"/>
              <w:bottom w:val="single" w:sz="4" w:space="0" w:color="auto"/>
              <w:right w:val="single" w:sz="4" w:space="0" w:color="auto"/>
            </w:tcBorders>
          </w:tcPr>
          <w:p w14:paraId="03643C5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mIAB-DMRS-Ports</w:t>
            </w:r>
          </w:p>
          <w:p w14:paraId="376A92B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sz w:val="18"/>
                <w:szCs w:val="22"/>
                <w:lang w:eastAsia="sv-SE"/>
              </w:rPr>
              <w:t>Indicates the set of DMRS ports for SSB to PUSCH mapping (see TS 38.213 [13]).</w:t>
            </w:r>
            <w:r w:rsidRPr="007D4B8F">
              <w:rPr>
                <w:rFonts w:ascii="Arial" w:eastAsia="Times New Roman" w:hAnsi="Arial"/>
                <w:sz w:val="18"/>
                <w:lang w:eastAsia="ja-JP"/>
              </w:rPr>
              <w:t xml:space="preserve"> </w:t>
            </w:r>
            <w:r w:rsidRPr="007D4B8F">
              <w:rPr>
                <w:rFonts w:ascii="Arial" w:eastAsia="Times New Roman" w:hAnsi="Arial" w:cs="Arial"/>
                <w:sz w:val="18"/>
                <w:szCs w:val="18"/>
                <w:lang w:eastAsia="zh-CN"/>
              </w:rPr>
              <w:t>T</w:t>
            </w:r>
            <w:r w:rsidRPr="007D4B8F">
              <w:rPr>
                <w:rFonts w:ascii="Arial" w:eastAsia="Times New Roman" w:hAnsi="Arial" w:cs="Arial"/>
                <w:sz w:val="18"/>
                <w:szCs w:val="18"/>
                <w:lang w:eastAsia="sv-SE"/>
              </w:rPr>
              <w:t xml:space="preserve">he first (left-most / most significant) bit corresponds to </w:t>
            </w:r>
            <w:r w:rsidRPr="007D4B8F">
              <w:rPr>
                <w:rFonts w:ascii="Arial" w:eastAsia="Times New Roman" w:hAnsi="Arial" w:cs="Arial"/>
                <w:sz w:val="18"/>
                <w:szCs w:val="18"/>
                <w:lang w:eastAsia="zh-CN"/>
              </w:rPr>
              <w:t>DMRS port 0</w:t>
            </w:r>
            <w:r w:rsidRPr="007D4B8F">
              <w:rPr>
                <w:rFonts w:ascii="Arial" w:eastAsia="Times New Roman" w:hAnsi="Arial" w:cs="Arial"/>
                <w:sz w:val="18"/>
                <w:szCs w:val="18"/>
                <w:lang w:eastAsia="sv-SE"/>
              </w:rPr>
              <w:t>, the second most significant bit</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corresponds to </w:t>
            </w:r>
            <w:r w:rsidRPr="007D4B8F">
              <w:rPr>
                <w:rFonts w:ascii="Arial" w:eastAsia="Times New Roman" w:hAnsi="Arial" w:cs="Arial"/>
                <w:sz w:val="18"/>
                <w:szCs w:val="18"/>
                <w:lang w:eastAsia="zh-CN"/>
              </w:rPr>
              <w:t xml:space="preserve">DMRS port 1, </w:t>
            </w:r>
            <w:r w:rsidRPr="007D4B8F">
              <w:rPr>
                <w:rFonts w:ascii="Arial" w:eastAsia="Times New Roman" w:hAnsi="Arial" w:cs="Arial"/>
                <w:sz w:val="18"/>
                <w:szCs w:val="18"/>
                <w:lang w:eastAsia="sv-SE"/>
              </w:rPr>
              <w:t>and so on.</w:t>
            </w:r>
            <w:r w:rsidRPr="007D4B8F">
              <w:rPr>
                <w:rFonts w:ascii="Arial" w:eastAsia="Times New Roman" w:hAnsi="Arial" w:cs="Arial"/>
                <w:sz w:val="18"/>
                <w:szCs w:val="18"/>
                <w:lang w:eastAsia="zh-CN"/>
              </w:rPr>
              <w:t xml:space="preserve"> </w:t>
            </w:r>
            <w:r w:rsidRPr="007D4B8F">
              <w:rPr>
                <w:rFonts w:ascii="Arial" w:eastAsia="Times New Roman" w:hAnsi="Arial" w:cs="Arial"/>
                <w:sz w:val="18"/>
                <w:szCs w:val="18"/>
                <w:lang w:eastAsia="sv-SE"/>
              </w:rPr>
              <w:t xml:space="preserve">A bit set to 1 indicates that </w:t>
            </w:r>
            <w:r w:rsidRPr="007D4B8F">
              <w:rPr>
                <w:rFonts w:ascii="Arial" w:eastAsia="Times New Roman" w:hAnsi="Arial" w:cs="Arial"/>
                <w:sz w:val="18"/>
                <w:szCs w:val="18"/>
                <w:lang w:eastAsia="zh-CN"/>
              </w:rPr>
              <w:t>this DMRS port is used for mapping.</w:t>
            </w:r>
          </w:p>
        </w:tc>
      </w:tr>
      <w:tr w:rsidR="007D4B8F" w:rsidRPr="007D4B8F" w14:paraId="26988696" w14:textId="77777777" w:rsidTr="00085C4F">
        <w:tc>
          <w:tcPr>
            <w:tcW w:w="14281" w:type="dxa"/>
            <w:tcBorders>
              <w:top w:val="single" w:sz="4" w:space="0" w:color="auto"/>
              <w:left w:val="single" w:sz="4" w:space="0" w:color="auto"/>
              <w:bottom w:val="single" w:sz="4" w:space="0" w:color="auto"/>
              <w:right w:val="single" w:sz="4" w:space="0" w:color="auto"/>
            </w:tcBorders>
          </w:tcPr>
          <w:p w14:paraId="14C2A6D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
                <w:i/>
                <w:sz w:val="18"/>
                <w:szCs w:val="22"/>
                <w:lang w:eastAsia="sv-SE"/>
              </w:rPr>
              <w:t>mIAB-NrofDMRS-Sequences</w:t>
            </w:r>
          </w:p>
          <w:p w14:paraId="0A88365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sz w:val="18"/>
                <w:szCs w:val="22"/>
                <w:lang w:eastAsia="sv-SE"/>
              </w:rPr>
              <w:t>Indicates the number of DMRS sequences for SSB to PUSCH mapping (see TS 38.213 [13]).</w:t>
            </w:r>
          </w:p>
        </w:tc>
      </w:tr>
      <w:tr w:rsidR="007D4B8F" w:rsidRPr="007D4B8F" w14:paraId="6B3AEBF6" w14:textId="77777777" w:rsidTr="00085C4F">
        <w:tc>
          <w:tcPr>
            <w:tcW w:w="14281" w:type="dxa"/>
            <w:tcBorders>
              <w:top w:val="single" w:sz="4" w:space="0" w:color="auto"/>
              <w:left w:val="single" w:sz="4" w:space="0" w:color="auto"/>
              <w:bottom w:val="single" w:sz="4" w:space="0" w:color="auto"/>
              <w:right w:val="single" w:sz="4" w:space="0" w:color="auto"/>
            </w:tcBorders>
          </w:tcPr>
          <w:p w14:paraId="446FF51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mIAB-RSRP-ThresholdSSB</w:t>
            </w:r>
          </w:p>
          <w:p w14:paraId="16197F7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4B8F">
              <w:rPr>
                <w:rFonts w:ascii="Arial" w:eastAsia="Times New Roman" w:hAnsi="Arial"/>
                <w:bCs/>
                <w:iCs/>
                <w:sz w:val="18"/>
                <w:lang w:eastAsia="ja-JP"/>
              </w:rPr>
              <w:t>An RSRP threshold configured for SSB selection for the pre-allocated uplink grant as specified in TS 38.321 [3].</w:t>
            </w:r>
          </w:p>
        </w:tc>
      </w:tr>
      <w:tr w:rsidR="007D4B8F" w:rsidRPr="007D4B8F" w14:paraId="16D92721"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4E7B3B5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b/>
                <w:i/>
                <w:sz w:val="18"/>
                <w:szCs w:val="22"/>
                <w:lang w:eastAsia="sv-SE"/>
              </w:rPr>
              <w:t>mIAB-SSB-PerCG-PUSCH</w:t>
            </w:r>
          </w:p>
          <w:p w14:paraId="68A180D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cs="Arial"/>
                <w:sz w:val="18"/>
                <w:szCs w:val="22"/>
                <w:lang w:eastAsia="sv-SE"/>
              </w:rPr>
              <w:t xml:space="preserve">The number of SSBs per CG PUSCH </w:t>
            </w:r>
            <w:r w:rsidRPr="007D4B8F">
              <w:rPr>
                <w:rFonts w:ascii="Arial" w:eastAsia="Times New Roman" w:hAnsi="Arial"/>
                <w:sz w:val="18"/>
                <w:szCs w:val="22"/>
                <w:lang w:eastAsia="sv-SE"/>
              </w:rPr>
              <w:t>(see TS 38.213 [13])</w:t>
            </w:r>
            <w:r w:rsidRPr="007D4B8F">
              <w:rPr>
                <w:rFonts w:ascii="Arial" w:eastAsia="Times New Roman" w:hAnsi="Arial" w:cs="Arial"/>
                <w:sz w:val="18"/>
                <w:szCs w:val="22"/>
                <w:lang w:eastAsia="sv-SE"/>
              </w:rPr>
              <w:t xml:space="preserve">. Value </w:t>
            </w:r>
            <w:r w:rsidRPr="007D4B8F">
              <w:rPr>
                <w:rFonts w:ascii="Arial" w:eastAsia="Times New Roman" w:hAnsi="Arial" w:cs="Arial"/>
                <w:i/>
                <w:iCs/>
                <w:sz w:val="18"/>
                <w:szCs w:val="22"/>
                <w:lang w:eastAsia="sv-SE"/>
              </w:rPr>
              <w:t>one</w:t>
            </w:r>
            <w:r w:rsidRPr="007D4B8F">
              <w:rPr>
                <w:rFonts w:ascii="Arial" w:eastAsia="Times New Roman" w:hAnsi="Arial" w:cs="Arial"/>
                <w:sz w:val="18"/>
                <w:szCs w:val="22"/>
                <w:lang w:eastAsia="sv-SE"/>
              </w:rPr>
              <w:t xml:space="preserve"> corresponds to 1 SSBs per CG PUSCH, value </w:t>
            </w:r>
            <w:r w:rsidRPr="007D4B8F">
              <w:rPr>
                <w:rFonts w:ascii="Arial" w:eastAsia="Times New Roman" w:hAnsi="Arial" w:cs="Arial"/>
                <w:i/>
                <w:iCs/>
                <w:sz w:val="18"/>
                <w:szCs w:val="22"/>
                <w:lang w:eastAsia="sv-SE"/>
              </w:rPr>
              <w:t>two</w:t>
            </w:r>
            <w:r w:rsidRPr="007D4B8F">
              <w:rPr>
                <w:rFonts w:ascii="Arial" w:eastAsia="Times New Roman" w:hAnsi="Arial" w:cs="Arial"/>
                <w:sz w:val="18"/>
                <w:szCs w:val="22"/>
                <w:lang w:eastAsia="sv-SE"/>
              </w:rPr>
              <w:t xml:space="preserve"> corresponds to 2 SSBs per CG PUSCH and so on</w:t>
            </w:r>
            <w:r w:rsidRPr="007D4B8F">
              <w:rPr>
                <w:rFonts w:ascii="Arial" w:eastAsia="Times New Roman" w:hAnsi="Arial"/>
                <w:sz w:val="18"/>
                <w:szCs w:val="22"/>
                <w:lang w:eastAsia="sv-SE"/>
              </w:rPr>
              <w:t>.</w:t>
            </w:r>
          </w:p>
        </w:tc>
      </w:tr>
      <w:tr w:rsidR="007D4B8F" w:rsidRPr="007D4B8F" w14:paraId="4366E909" w14:textId="77777777" w:rsidTr="00085C4F">
        <w:tc>
          <w:tcPr>
            <w:tcW w:w="14281" w:type="dxa"/>
            <w:tcBorders>
              <w:top w:val="single" w:sz="4" w:space="0" w:color="auto"/>
              <w:left w:val="single" w:sz="4" w:space="0" w:color="auto"/>
              <w:bottom w:val="single" w:sz="4" w:space="0" w:color="auto"/>
              <w:right w:val="single" w:sz="4" w:space="0" w:color="auto"/>
            </w:tcBorders>
          </w:tcPr>
          <w:p w14:paraId="23BEE11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i/>
                <w:sz w:val="18"/>
                <w:lang w:eastAsia="ja-JP"/>
              </w:rPr>
            </w:pPr>
            <w:r w:rsidRPr="007D4B8F">
              <w:rPr>
                <w:rFonts w:ascii="Arial" w:eastAsia="Times New Roman" w:hAnsi="Arial"/>
                <w:b/>
                <w:i/>
                <w:sz w:val="18"/>
                <w:lang w:eastAsia="ja-JP"/>
              </w:rPr>
              <w:t>mIAB-SSB-Subset</w:t>
            </w:r>
          </w:p>
          <w:p w14:paraId="6CCE5A3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ja-JP"/>
              </w:rPr>
              <w:t>Indicates SSB subset for SSB to CG PUSCH mapping within one CG configuration.</w:t>
            </w:r>
          </w:p>
        </w:tc>
      </w:tr>
    </w:tbl>
    <w:p w14:paraId="5E06D303"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4B8F" w:rsidRPr="007D4B8F" w14:paraId="34F0C64B" w14:textId="77777777" w:rsidTr="00085C4F">
        <w:tc>
          <w:tcPr>
            <w:tcW w:w="14281" w:type="dxa"/>
            <w:tcBorders>
              <w:top w:val="single" w:sz="4" w:space="0" w:color="auto"/>
              <w:left w:val="single" w:sz="4" w:space="0" w:color="auto"/>
              <w:bottom w:val="single" w:sz="4" w:space="0" w:color="auto"/>
              <w:right w:val="single" w:sz="4" w:space="0" w:color="auto"/>
            </w:tcBorders>
          </w:tcPr>
          <w:p w14:paraId="46DA04A3"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D4B8F">
              <w:rPr>
                <w:rFonts w:ascii="Arial" w:eastAsia="Times New Roman" w:hAnsi="Arial"/>
                <w:b/>
                <w:i/>
                <w:iCs/>
                <w:sz w:val="18"/>
                <w:lang w:eastAsia="sv-SE"/>
              </w:rPr>
              <w:lastRenderedPageBreak/>
              <w:t>CG-LTM-Configuration</w:t>
            </w:r>
            <w:r w:rsidRPr="007D4B8F">
              <w:rPr>
                <w:rFonts w:ascii="Arial" w:eastAsia="Times New Roman" w:hAnsi="Arial"/>
                <w:b/>
                <w:sz w:val="18"/>
                <w:lang w:eastAsia="sv-SE"/>
              </w:rPr>
              <w:t xml:space="preserve"> field descriptions</w:t>
            </w:r>
          </w:p>
        </w:tc>
      </w:tr>
      <w:tr w:rsidR="007D4B8F" w:rsidRPr="007D4B8F" w14:paraId="3444D14A" w14:textId="77777777" w:rsidTr="00085C4F">
        <w:tc>
          <w:tcPr>
            <w:tcW w:w="14281" w:type="dxa"/>
            <w:tcBorders>
              <w:top w:val="single" w:sz="4" w:space="0" w:color="auto"/>
              <w:left w:val="single" w:sz="4" w:space="0" w:color="auto"/>
              <w:bottom w:val="single" w:sz="4" w:space="0" w:color="auto"/>
              <w:right w:val="single" w:sz="4" w:space="0" w:color="auto"/>
            </w:tcBorders>
          </w:tcPr>
          <w:p w14:paraId="13F4065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4B8F">
              <w:rPr>
                <w:rFonts w:ascii="Arial" w:eastAsia="Times New Roman" w:hAnsi="Arial"/>
                <w:b/>
                <w:bCs/>
                <w:i/>
                <w:iCs/>
                <w:sz w:val="18"/>
                <w:lang w:eastAsia="sv-SE"/>
              </w:rPr>
              <w:t>cg-LTM-RetransmissionTimer</w:t>
            </w:r>
          </w:p>
          <w:p w14:paraId="13A4CC7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cs="Arial"/>
                <w:sz w:val="18"/>
                <w:lang w:eastAsia="sv-SE"/>
              </w:rPr>
              <w:t>Indicates the initial value of the configured grant retransmission timer used for the transmission of CG LTM with DCCH/DTCH message (see TS 38.321 [3]) in multiples of periodicity.</w:t>
            </w:r>
          </w:p>
        </w:tc>
      </w:tr>
      <w:tr w:rsidR="007D4B8F" w:rsidRPr="007D4B8F" w14:paraId="63BF43C8" w14:textId="77777777" w:rsidTr="00085C4F">
        <w:tc>
          <w:tcPr>
            <w:tcW w:w="14281" w:type="dxa"/>
            <w:tcBorders>
              <w:top w:val="single" w:sz="4" w:space="0" w:color="auto"/>
              <w:left w:val="single" w:sz="4" w:space="0" w:color="auto"/>
              <w:bottom w:val="single" w:sz="4" w:space="0" w:color="auto"/>
              <w:right w:val="single" w:sz="4" w:space="0" w:color="auto"/>
            </w:tcBorders>
          </w:tcPr>
          <w:p w14:paraId="4F1DD87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4B8F">
              <w:rPr>
                <w:rFonts w:ascii="Arial" w:eastAsia="Times New Roman" w:hAnsi="Arial"/>
                <w:b/>
                <w:bCs/>
                <w:i/>
                <w:iCs/>
                <w:sz w:val="18"/>
                <w:lang w:eastAsia="sv-SE"/>
              </w:rPr>
              <w:t>ltm-DMRS-Ports</w:t>
            </w:r>
          </w:p>
          <w:p w14:paraId="47069CEE"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ja-JP"/>
              </w:rPr>
            </w:pPr>
            <w:r w:rsidRPr="007D4B8F">
              <w:rPr>
                <w:rFonts w:ascii="Arial" w:eastAsia="Times New Roman" w:hAnsi="Arial"/>
                <w:sz w:val="18"/>
                <w:lang w:eastAsia="sv-SE"/>
              </w:rPr>
              <w:t>Indicates the set of DMRS ports for SSB to PUSCH mapping (see TS 38.213 [13]).</w:t>
            </w:r>
          </w:p>
        </w:tc>
      </w:tr>
      <w:tr w:rsidR="007D4B8F" w:rsidRPr="007D4B8F" w14:paraId="6B9DC9D2" w14:textId="77777777" w:rsidTr="00085C4F">
        <w:tc>
          <w:tcPr>
            <w:tcW w:w="14281" w:type="dxa"/>
            <w:tcBorders>
              <w:top w:val="single" w:sz="4" w:space="0" w:color="auto"/>
              <w:left w:val="single" w:sz="4" w:space="0" w:color="auto"/>
              <w:bottom w:val="single" w:sz="4" w:space="0" w:color="auto"/>
              <w:right w:val="single" w:sz="4" w:space="0" w:color="auto"/>
            </w:tcBorders>
          </w:tcPr>
          <w:p w14:paraId="3B982A05"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D4B8F">
              <w:rPr>
                <w:rFonts w:ascii="Arial" w:eastAsia="Times New Roman" w:hAnsi="Arial"/>
                <w:b/>
                <w:bCs/>
                <w:i/>
                <w:iCs/>
                <w:sz w:val="18"/>
                <w:lang w:eastAsia="ja-JP"/>
              </w:rPr>
              <w:t>ltm-NrofDMRS-Sequences</w:t>
            </w:r>
          </w:p>
          <w:p w14:paraId="5790DDE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ja-JP"/>
              </w:rPr>
            </w:pPr>
            <w:r w:rsidRPr="007D4B8F">
              <w:rPr>
                <w:rFonts w:ascii="Arial" w:eastAsia="Times New Roman" w:hAnsi="Arial"/>
                <w:sz w:val="18"/>
                <w:lang w:eastAsia="ja-JP"/>
              </w:rPr>
              <w:t>Indicates the number of DMRS sequences for SSB to PUSCH mapping (see TS 38.213 [13]).</w:t>
            </w:r>
          </w:p>
        </w:tc>
      </w:tr>
      <w:tr w:rsidR="007D4B8F" w:rsidRPr="007D4B8F" w14:paraId="35D457CC" w14:textId="77777777" w:rsidTr="00085C4F">
        <w:tc>
          <w:tcPr>
            <w:tcW w:w="14281" w:type="dxa"/>
            <w:tcBorders>
              <w:top w:val="single" w:sz="4" w:space="0" w:color="auto"/>
              <w:left w:val="single" w:sz="4" w:space="0" w:color="auto"/>
              <w:bottom w:val="single" w:sz="4" w:space="0" w:color="auto"/>
              <w:right w:val="single" w:sz="4" w:space="0" w:color="auto"/>
            </w:tcBorders>
          </w:tcPr>
          <w:p w14:paraId="1F54748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4B8F">
              <w:rPr>
                <w:rFonts w:ascii="Arial" w:eastAsia="Times New Roman" w:hAnsi="Arial"/>
                <w:b/>
                <w:bCs/>
                <w:i/>
                <w:iCs/>
                <w:sz w:val="18"/>
                <w:lang w:eastAsia="sv-SE"/>
              </w:rPr>
              <w:t>ltm-SSB-PerCG-PUSCH</w:t>
            </w:r>
          </w:p>
          <w:p w14:paraId="06062C0B"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cs="Arial"/>
                <w:sz w:val="18"/>
                <w:lang w:eastAsia="sv-SE"/>
              </w:rPr>
              <w:t xml:space="preserve">The number of SSBs per CG PUSCH </w:t>
            </w:r>
            <w:r w:rsidRPr="007D4B8F">
              <w:rPr>
                <w:rFonts w:ascii="Arial" w:eastAsia="Times New Roman" w:hAnsi="Arial"/>
                <w:sz w:val="18"/>
                <w:lang w:eastAsia="sv-SE"/>
              </w:rPr>
              <w:t>(see TS 38.213 [13])</w:t>
            </w:r>
            <w:r w:rsidRPr="007D4B8F">
              <w:rPr>
                <w:rFonts w:ascii="Arial" w:eastAsia="Times New Roman" w:hAnsi="Arial" w:cs="Arial"/>
                <w:sz w:val="18"/>
                <w:lang w:eastAsia="sv-SE"/>
              </w:rPr>
              <w:t xml:space="preserve">. Value </w:t>
            </w:r>
            <w:r w:rsidRPr="007D4B8F">
              <w:rPr>
                <w:rFonts w:ascii="Arial" w:eastAsia="Times New Roman" w:hAnsi="Arial" w:cs="Arial"/>
                <w:iCs/>
                <w:sz w:val="18"/>
                <w:lang w:eastAsia="sv-SE"/>
              </w:rPr>
              <w:t>one</w:t>
            </w:r>
            <w:r w:rsidRPr="007D4B8F">
              <w:rPr>
                <w:rFonts w:ascii="Arial" w:eastAsia="Times New Roman" w:hAnsi="Arial" w:cs="Arial"/>
                <w:sz w:val="18"/>
                <w:lang w:eastAsia="sv-SE"/>
              </w:rPr>
              <w:t xml:space="preserve"> corresponds to 1 SSBs per CG PUSCH, value </w:t>
            </w:r>
            <w:r w:rsidRPr="007D4B8F">
              <w:rPr>
                <w:rFonts w:ascii="Arial" w:eastAsia="Times New Roman" w:hAnsi="Arial" w:cs="Arial"/>
                <w:iCs/>
                <w:sz w:val="18"/>
                <w:lang w:eastAsia="sv-SE"/>
              </w:rPr>
              <w:t>two</w:t>
            </w:r>
            <w:r w:rsidRPr="007D4B8F">
              <w:rPr>
                <w:rFonts w:ascii="Arial" w:eastAsia="Times New Roman" w:hAnsi="Arial" w:cs="Arial"/>
                <w:sz w:val="18"/>
                <w:lang w:eastAsia="sv-SE"/>
              </w:rPr>
              <w:t xml:space="preserve"> corresponds to 2 SSBs per CG PUSCH and so on</w:t>
            </w:r>
            <w:r w:rsidRPr="007D4B8F">
              <w:rPr>
                <w:rFonts w:ascii="Arial" w:eastAsia="Times New Roman" w:hAnsi="Arial"/>
                <w:sz w:val="18"/>
                <w:lang w:eastAsia="sv-SE"/>
              </w:rPr>
              <w:t>.</w:t>
            </w:r>
          </w:p>
        </w:tc>
      </w:tr>
      <w:tr w:rsidR="007D4B8F" w:rsidRPr="007D4B8F" w14:paraId="4B122540" w14:textId="77777777" w:rsidTr="00085C4F">
        <w:tc>
          <w:tcPr>
            <w:tcW w:w="14281" w:type="dxa"/>
            <w:tcBorders>
              <w:top w:val="single" w:sz="4" w:space="0" w:color="auto"/>
              <w:left w:val="single" w:sz="4" w:space="0" w:color="auto"/>
              <w:bottom w:val="single" w:sz="4" w:space="0" w:color="auto"/>
              <w:right w:val="single" w:sz="4" w:space="0" w:color="auto"/>
            </w:tcBorders>
          </w:tcPr>
          <w:p w14:paraId="2E38F09F"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D4B8F">
              <w:rPr>
                <w:rFonts w:ascii="Arial" w:eastAsia="Times New Roman" w:hAnsi="Arial"/>
                <w:b/>
                <w:bCs/>
                <w:i/>
                <w:iCs/>
                <w:sz w:val="18"/>
                <w:lang w:eastAsia="ja-JP"/>
              </w:rPr>
              <w:t>ltm-SSB-Subset</w:t>
            </w:r>
          </w:p>
          <w:p w14:paraId="5973D07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ja-JP"/>
              </w:rPr>
              <w:t>Indicates SSB subset for SSB to CG PUSCH mapping within one CG configuration.</w:t>
            </w:r>
          </w:p>
        </w:tc>
      </w:tr>
    </w:tbl>
    <w:p w14:paraId="122BD9ED" w14:textId="77777777" w:rsidR="007D4B8F" w:rsidRPr="007D4B8F" w:rsidRDefault="007D4B8F" w:rsidP="007D4B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B8F" w:rsidRPr="007D4B8F" w14:paraId="7F2177F2"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37540C20"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7D4B8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61F5DA" w14:textId="77777777" w:rsidR="007D4B8F" w:rsidRPr="007D4B8F" w:rsidRDefault="007D4B8F" w:rsidP="007D4B8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7D4B8F">
              <w:rPr>
                <w:rFonts w:ascii="Arial" w:eastAsia="Times New Roman" w:hAnsi="Arial"/>
                <w:b/>
                <w:sz w:val="18"/>
                <w:lang w:eastAsia="sv-SE"/>
              </w:rPr>
              <w:t>Explanation</w:t>
            </w:r>
          </w:p>
        </w:tc>
      </w:tr>
      <w:tr w:rsidR="007D4B8F" w:rsidRPr="007D4B8F" w14:paraId="7BF1BB65"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42037141"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D4B8F">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191CABA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szCs w:val="22"/>
                <w:lang w:eastAsia="sv-SE"/>
              </w:rPr>
              <w:t xml:space="preserve">This field is optionally present, Need R, if </w:t>
            </w:r>
            <w:r w:rsidRPr="007D4B8F">
              <w:rPr>
                <w:rFonts w:ascii="Arial" w:eastAsia="Times New Roman" w:hAnsi="Arial"/>
                <w:i/>
                <w:sz w:val="18"/>
                <w:szCs w:val="22"/>
                <w:lang w:eastAsia="sv-SE"/>
              </w:rPr>
              <w:t xml:space="preserve">lch-BasedPrioritization </w:t>
            </w:r>
            <w:r w:rsidRPr="007D4B8F">
              <w:rPr>
                <w:rFonts w:ascii="Arial" w:eastAsia="Times New Roman" w:hAnsi="Arial"/>
                <w:sz w:val="18"/>
                <w:szCs w:val="22"/>
                <w:lang w:eastAsia="sv-SE"/>
              </w:rPr>
              <w:t>is configured in the MAC entity. It is absent otherwise.</w:t>
            </w:r>
          </w:p>
        </w:tc>
      </w:tr>
      <w:tr w:rsidR="007D4B8F" w:rsidRPr="007D4B8F" w14:paraId="4BB4E0B2" w14:textId="77777777" w:rsidTr="00085C4F">
        <w:tc>
          <w:tcPr>
            <w:tcW w:w="4027" w:type="dxa"/>
            <w:tcBorders>
              <w:top w:val="single" w:sz="4" w:space="0" w:color="auto"/>
              <w:left w:val="single" w:sz="4" w:space="0" w:color="auto"/>
              <w:bottom w:val="single" w:sz="4" w:space="0" w:color="auto"/>
              <w:right w:val="single" w:sz="4" w:space="0" w:color="auto"/>
            </w:tcBorders>
          </w:tcPr>
          <w:p w14:paraId="03AF057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D4B8F">
              <w:rPr>
                <w:rFonts w:ascii="Arial" w:eastAsia="Times New Roman" w:hAnsi="Arial"/>
                <w:i/>
                <w:sz w:val="18"/>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6C71256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4B8F">
              <w:rPr>
                <w:rFonts w:ascii="Arial" w:eastAsia="Times New Roman" w:hAnsi="Arial"/>
                <w:sz w:val="18"/>
                <w:lang w:eastAsia="sv-SE"/>
              </w:rPr>
              <w:t xml:space="preserve">The field is optionally present, Need N, if </w:t>
            </w:r>
            <w:r w:rsidRPr="007D4B8F">
              <w:rPr>
                <w:rFonts w:ascii="Arial" w:eastAsia="Times New Roman" w:hAnsi="Arial"/>
                <w:i/>
                <w:iCs/>
                <w:sz w:val="18"/>
                <w:lang w:eastAsia="sv-SE"/>
              </w:rPr>
              <w:t>rach-LessHO</w:t>
            </w:r>
            <w:r w:rsidRPr="007D4B8F">
              <w:rPr>
                <w:rFonts w:ascii="Arial" w:eastAsia="Times New Roman" w:hAnsi="Arial"/>
                <w:sz w:val="18"/>
                <w:lang w:eastAsia="sv-SE"/>
              </w:rPr>
              <w:t xml:space="preserve"> is present in </w:t>
            </w:r>
            <w:r w:rsidRPr="007D4B8F">
              <w:rPr>
                <w:rFonts w:ascii="Arial" w:eastAsia="Times New Roman" w:hAnsi="Arial"/>
                <w:i/>
                <w:iCs/>
                <w:sz w:val="18"/>
                <w:lang w:eastAsia="sv-SE"/>
              </w:rPr>
              <w:t>reconfigurationWithSync</w:t>
            </w:r>
            <w:r w:rsidRPr="007D4B8F">
              <w:rPr>
                <w:rFonts w:ascii="Arial" w:eastAsia="Times New Roman" w:hAnsi="Arial"/>
                <w:sz w:val="18"/>
                <w:lang w:eastAsia="sv-SE"/>
              </w:rPr>
              <w:t>. It is absent otherwise.</w:t>
            </w:r>
          </w:p>
        </w:tc>
      </w:tr>
      <w:tr w:rsidR="007D4B8F" w:rsidRPr="007D4B8F" w14:paraId="3A8B270F"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751CE54D"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iCs/>
                <w:sz w:val="18"/>
                <w:lang w:eastAsia="x-none"/>
              </w:rPr>
            </w:pPr>
            <w:r w:rsidRPr="007D4B8F">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095B69A"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The field is optionally present if pusch-RepTypeIndicator is set to pusch-RepTypeB, Need S, and absent otherwise.</w:t>
            </w:r>
          </w:p>
        </w:tc>
      </w:tr>
      <w:tr w:rsidR="007D4B8F" w:rsidRPr="007D4B8F" w14:paraId="5D8CF239"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076640B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iCs/>
                <w:sz w:val="18"/>
                <w:lang w:eastAsia="x-none"/>
              </w:rPr>
            </w:pPr>
            <w:r w:rsidRPr="007D4B8F">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8CCA2C2"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The field is mandatory present when included in </w:t>
            </w:r>
            <w:r w:rsidRPr="007D4B8F">
              <w:rPr>
                <w:rFonts w:ascii="Arial" w:eastAsia="Times New Roman" w:hAnsi="Arial"/>
                <w:i/>
                <w:iCs/>
                <w:sz w:val="18"/>
                <w:lang w:eastAsia="sv-SE"/>
              </w:rPr>
              <w:t>configuredGrantConfigToAddModList-r16</w:t>
            </w:r>
            <w:r w:rsidRPr="007D4B8F">
              <w:rPr>
                <w:rFonts w:ascii="Arial" w:eastAsia="Times New Roman" w:hAnsi="Arial"/>
                <w:sz w:val="18"/>
                <w:lang w:eastAsia="sv-SE"/>
              </w:rPr>
              <w:t>, otherwise the field is absent.</w:t>
            </w:r>
          </w:p>
        </w:tc>
      </w:tr>
      <w:tr w:rsidR="007D4B8F" w:rsidRPr="007D4B8F" w14:paraId="609563E5" w14:textId="77777777" w:rsidTr="00085C4F">
        <w:tc>
          <w:tcPr>
            <w:tcW w:w="4027" w:type="dxa"/>
            <w:tcBorders>
              <w:top w:val="single" w:sz="4" w:space="0" w:color="auto"/>
              <w:left w:val="single" w:sz="4" w:space="0" w:color="auto"/>
              <w:bottom w:val="single" w:sz="4" w:space="0" w:color="auto"/>
              <w:right w:val="single" w:sz="4" w:space="0" w:color="auto"/>
            </w:tcBorders>
          </w:tcPr>
          <w:p w14:paraId="0335576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iCs/>
                <w:sz w:val="18"/>
                <w:lang w:eastAsia="x-none"/>
              </w:rPr>
            </w:pPr>
            <w:r w:rsidRPr="007D4B8F">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30665346"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The field is mandatory present if at least one configured grant is configured by </w:t>
            </w:r>
            <w:r w:rsidRPr="007D4B8F">
              <w:rPr>
                <w:rFonts w:ascii="Arial" w:eastAsia="Times New Roman" w:hAnsi="Arial"/>
                <w:i/>
                <w:iCs/>
                <w:sz w:val="18"/>
                <w:lang w:eastAsia="sv-SE"/>
              </w:rPr>
              <w:t>configuredGrantConfigToAddModList-r16</w:t>
            </w:r>
            <w:r w:rsidRPr="007D4B8F">
              <w:rPr>
                <w:rFonts w:ascii="Arial" w:eastAsia="Times New Roman" w:hAnsi="Arial"/>
                <w:sz w:val="18"/>
                <w:lang w:eastAsia="sv-SE"/>
              </w:rPr>
              <w:t xml:space="preserve"> in any BWP of this MAC entity, otherwise it is optionally present, need R.</w:t>
            </w:r>
          </w:p>
        </w:tc>
      </w:tr>
      <w:tr w:rsidR="007D4B8F" w:rsidRPr="007D4B8F" w14:paraId="08205003" w14:textId="77777777" w:rsidTr="00085C4F">
        <w:tc>
          <w:tcPr>
            <w:tcW w:w="4027" w:type="dxa"/>
            <w:tcBorders>
              <w:top w:val="single" w:sz="4" w:space="0" w:color="auto"/>
              <w:left w:val="single" w:sz="4" w:space="0" w:color="auto"/>
              <w:bottom w:val="single" w:sz="4" w:space="0" w:color="auto"/>
              <w:right w:val="single" w:sz="4" w:space="0" w:color="auto"/>
            </w:tcBorders>
          </w:tcPr>
          <w:p w14:paraId="5E263343"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iCs/>
                <w:sz w:val="18"/>
                <w:lang w:eastAsia="x-none"/>
              </w:rPr>
            </w:pPr>
            <w:r w:rsidRPr="007D4B8F">
              <w:rPr>
                <w:rFonts w:ascii="Arial" w:eastAsia="Times New Roman" w:hAnsi="Arial"/>
                <w:i/>
                <w:iCs/>
                <w:sz w:val="18"/>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A8980D4"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The field is optionally present, </w:t>
            </w:r>
            <w:r w:rsidRPr="007D4B8F">
              <w:rPr>
                <w:rFonts w:ascii="Arial" w:eastAsia="Times New Roman" w:hAnsi="Arial"/>
                <w:sz w:val="18"/>
                <w:lang w:eastAsia="ja-JP"/>
              </w:rPr>
              <w:t>Need R, if the UE is configured with at least an LTM candidate configuration. Otherwise, the field is absent.</w:t>
            </w:r>
          </w:p>
        </w:tc>
      </w:tr>
      <w:tr w:rsidR="007D4B8F" w:rsidRPr="007D4B8F" w14:paraId="2B3DDCC9" w14:textId="77777777" w:rsidTr="00085C4F">
        <w:tc>
          <w:tcPr>
            <w:tcW w:w="4027" w:type="dxa"/>
            <w:tcBorders>
              <w:top w:val="single" w:sz="4" w:space="0" w:color="auto"/>
              <w:left w:val="single" w:sz="4" w:space="0" w:color="auto"/>
              <w:bottom w:val="single" w:sz="4" w:space="0" w:color="auto"/>
              <w:right w:val="single" w:sz="4" w:space="0" w:color="auto"/>
            </w:tcBorders>
          </w:tcPr>
          <w:p w14:paraId="5AAA3477"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i/>
                <w:iCs/>
                <w:sz w:val="18"/>
                <w:lang w:eastAsia="x-none"/>
              </w:rPr>
            </w:pPr>
            <w:r w:rsidRPr="007D4B8F">
              <w:rPr>
                <w:rFonts w:ascii="Arial" w:eastAsia="Times New Roman" w:hAnsi="Arial"/>
                <w:i/>
                <w:iCs/>
                <w:sz w:val="18"/>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4EABADF8" w14:textId="77777777" w:rsidR="007D4B8F" w:rsidRPr="007D4B8F" w:rsidRDefault="007D4B8F" w:rsidP="007D4B8F">
            <w:pPr>
              <w:keepNext/>
              <w:keepLines/>
              <w:overflowPunct w:val="0"/>
              <w:autoSpaceDE w:val="0"/>
              <w:autoSpaceDN w:val="0"/>
              <w:adjustRightInd w:val="0"/>
              <w:spacing w:after="0"/>
              <w:textAlignment w:val="baseline"/>
              <w:rPr>
                <w:rFonts w:ascii="Arial" w:eastAsia="Times New Roman" w:hAnsi="Arial"/>
                <w:sz w:val="18"/>
                <w:lang w:eastAsia="sv-SE"/>
              </w:rPr>
            </w:pPr>
            <w:r w:rsidRPr="007D4B8F">
              <w:rPr>
                <w:rFonts w:ascii="Arial" w:eastAsia="Times New Roman" w:hAnsi="Arial"/>
                <w:sz w:val="18"/>
                <w:lang w:eastAsia="sv-SE"/>
              </w:rPr>
              <w:t xml:space="preserve">This field is mandatory present when UE is configured with two SRS sets configured in either </w:t>
            </w:r>
            <w:r w:rsidRPr="007D4B8F">
              <w:rPr>
                <w:rFonts w:ascii="Arial" w:eastAsia="Times New Roman" w:hAnsi="Arial"/>
                <w:i/>
                <w:iCs/>
                <w:sz w:val="18"/>
                <w:lang w:eastAsia="sv-SE"/>
              </w:rPr>
              <w:t>srs-ResourceSetToAddModList</w:t>
            </w:r>
            <w:r w:rsidRPr="007D4B8F">
              <w:rPr>
                <w:rFonts w:ascii="Arial" w:eastAsia="Times New Roman" w:hAnsi="Arial"/>
                <w:sz w:val="18"/>
                <w:lang w:eastAsia="sv-SE"/>
              </w:rPr>
              <w:t xml:space="preserve"> or </w:t>
            </w:r>
            <w:r w:rsidRPr="007D4B8F">
              <w:rPr>
                <w:rFonts w:ascii="Arial" w:eastAsia="Times New Roman" w:hAnsi="Arial"/>
                <w:i/>
                <w:iCs/>
                <w:sz w:val="18"/>
                <w:lang w:eastAsia="sv-SE"/>
              </w:rPr>
              <w:t>srs-ResourceSetToAddModListDCI-0-2</w:t>
            </w:r>
            <w:r w:rsidRPr="007D4B8F">
              <w:rPr>
                <w:rFonts w:ascii="Arial" w:eastAsia="Times New Roman" w:hAnsi="Arial"/>
                <w:sz w:val="18"/>
                <w:lang w:eastAsia="sv-SE"/>
              </w:rPr>
              <w:t xml:space="preserve"> with usage codebook or non-codebook. </w:t>
            </w:r>
            <w:proofErr w:type="gramStart"/>
            <w:r w:rsidRPr="007D4B8F">
              <w:rPr>
                <w:rFonts w:ascii="Arial" w:eastAsia="Times New Roman" w:hAnsi="Arial"/>
                <w:sz w:val="18"/>
                <w:lang w:eastAsia="sv-SE"/>
              </w:rPr>
              <w:t>Otherwise</w:t>
            </w:r>
            <w:proofErr w:type="gramEnd"/>
            <w:r w:rsidRPr="007D4B8F">
              <w:rPr>
                <w:rFonts w:ascii="Arial" w:eastAsia="Times New Roman" w:hAnsi="Arial"/>
                <w:sz w:val="18"/>
                <w:lang w:eastAsia="sv-SE"/>
              </w:rPr>
              <w:t xml:space="preserve"> it is absent, Need R</w:t>
            </w:r>
          </w:p>
        </w:tc>
      </w:tr>
    </w:tbl>
    <w:p w14:paraId="6E18DED5" w14:textId="77777777" w:rsidR="00C70647" w:rsidRPr="00833155" w:rsidRDefault="00C70647" w:rsidP="00C7064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3"/>
    <w:bookmarkEnd w:id="4"/>
    <w:bookmarkEnd w:id="5"/>
    <w:p w14:paraId="6E46A775" w14:textId="77777777" w:rsidR="007D4B8F" w:rsidRPr="007D4B8F" w:rsidRDefault="007D4B8F" w:rsidP="007D4B8F"/>
    <w:sectPr w:rsidR="007D4B8F" w:rsidRPr="007D4B8F" w:rsidSect="00020E7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7F0F5" w14:textId="77777777" w:rsidR="003F3427" w:rsidRDefault="003F3427">
      <w:r>
        <w:separator/>
      </w:r>
    </w:p>
  </w:endnote>
  <w:endnote w:type="continuationSeparator" w:id="0">
    <w:p w14:paraId="5BCFDFCB" w14:textId="77777777" w:rsidR="003F3427" w:rsidRDefault="003F3427">
      <w:r>
        <w:continuationSeparator/>
      </w:r>
    </w:p>
  </w:endnote>
  <w:endnote w:type="continuationNotice" w:id="1">
    <w:p w14:paraId="5559EF82" w14:textId="77777777" w:rsidR="003F3427" w:rsidRDefault="003F3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79D6" w14:textId="77777777" w:rsidR="003F3427" w:rsidRDefault="003F3427">
      <w:r>
        <w:separator/>
      </w:r>
    </w:p>
  </w:footnote>
  <w:footnote w:type="continuationSeparator" w:id="0">
    <w:p w14:paraId="583A916F" w14:textId="77777777" w:rsidR="003F3427" w:rsidRDefault="003F3427">
      <w:r>
        <w:continuationSeparator/>
      </w:r>
    </w:p>
  </w:footnote>
  <w:footnote w:type="continuationNotice" w:id="1">
    <w:p w14:paraId="096A88B7" w14:textId="77777777" w:rsidR="003F3427" w:rsidRDefault="003F3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8851900">
    <w:abstractNumId w:val="3"/>
  </w:num>
  <w:num w:numId="2" w16cid:durableId="1974099148">
    <w:abstractNumId w:val="2"/>
  </w:num>
  <w:num w:numId="3" w16cid:durableId="1786730375">
    <w:abstractNumId w:val="1"/>
  </w:num>
  <w:num w:numId="4" w16cid:durableId="92400141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E"/>
    <w:rsid w:val="00020E71"/>
    <w:rsid w:val="00022E4A"/>
    <w:rsid w:val="00074AAA"/>
    <w:rsid w:val="000A5245"/>
    <w:rsid w:val="000A6394"/>
    <w:rsid w:val="000B7FED"/>
    <w:rsid w:val="000C038A"/>
    <w:rsid w:val="000C6598"/>
    <w:rsid w:val="000D44B3"/>
    <w:rsid w:val="000F0336"/>
    <w:rsid w:val="00120B20"/>
    <w:rsid w:val="00145D43"/>
    <w:rsid w:val="00154B3C"/>
    <w:rsid w:val="00165F3A"/>
    <w:rsid w:val="00192C46"/>
    <w:rsid w:val="001A08B3"/>
    <w:rsid w:val="001A2519"/>
    <w:rsid w:val="001A2AAE"/>
    <w:rsid w:val="001A7B60"/>
    <w:rsid w:val="001B52F0"/>
    <w:rsid w:val="001B7A65"/>
    <w:rsid w:val="001D7CDA"/>
    <w:rsid w:val="001E41F3"/>
    <w:rsid w:val="00232E65"/>
    <w:rsid w:val="002567D3"/>
    <w:rsid w:val="00260009"/>
    <w:rsid w:val="0026004D"/>
    <w:rsid w:val="002640DD"/>
    <w:rsid w:val="00275D12"/>
    <w:rsid w:val="00284FEB"/>
    <w:rsid w:val="002860C4"/>
    <w:rsid w:val="002B5741"/>
    <w:rsid w:val="002C2EBA"/>
    <w:rsid w:val="002C4628"/>
    <w:rsid w:val="002E472E"/>
    <w:rsid w:val="002F56FB"/>
    <w:rsid w:val="00305409"/>
    <w:rsid w:val="003205AD"/>
    <w:rsid w:val="00326B74"/>
    <w:rsid w:val="00343295"/>
    <w:rsid w:val="00350303"/>
    <w:rsid w:val="003609EF"/>
    <w:rsid w:val="0036231A"/>
    <w:rsid w:val="00374DD4"/>
    <w:rsid w:val="00384722"/>
    <w:rsid w:val="0038516B"/>
    <w:rsid w:val="003A257B"/>
    <w:rsid w:val="003B005D"/>
    <w:rsid w:val="003C7B07"/>
    <w:rsid w:val="003E1A36"/>
    <w:rsid w:val="003F3427"/>
    <w:rsid w:val="00410371"/>
    <w:rsid w:val="00411E21"/>
    <w:rsid w:val="00420F3B"/>
    <w:rsid w:val="004242F1"/>
    <w:rsid w:val="0046725B"/>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1D07"/>
    <w:rsid w:val="006B46FB"/>
    <w:rsid w:val="006E21FB"/>
    <w:rsid w:val="00741A65"/>
    <w:rsid w:val="007636D4"/>
    <w:rsid w:val="00763F43"/>
    <w:rsid w:val="00792342"/>
    <w:rsid w:val="007977A8"/>
    <w:rsid w:val="007A05F3"/>
    <w:rsid w:val="007B512A"/>
    <w:rsid w:val="007B744F"/>
    <w:rsid w:val="007C2097"/>
    <w:rsid w:val="007C3DE4"/>
    <w:rsid w:val="007D4B8F"/>
    <w:rsid w:val="007D6A07"/>
    <w:rsid w:val="007F22C0"/>
    <w:rsid w:val="007F7259"/>
    <w:rsid w:val="008040A8"/>
    <w:rsid w:val="008279FA"/>
    <w:rsid w:val="00836F99"/>
    <w:rsid w:val="00856DB3"/>
    <w:rsid w:val="008626E7"/>
    <w:rsid w:val="00870EE7"/>
    <w:rsid w:val="008863B9"/>
    <w:rsid w:val="008967E6"/>
    <w:rsid w:val="008A45A6"/>
    <w:rsid w:val="008D3CCC"/>
    <w:rsid w:val="008F3789"/>
    <w:rsid w:val="008F686C"/>
    <w:rsid w:val="009148DE"/>
    <w:rsid w:val="00934D17"/>
    <w:rsid w:val="00941E30"/>
    <w:rsid w:val="00955EA4"/>
    <w:rsid w:val="009764E3"/>
    <w:rsid w:val="009777D9"/>
    <w:rsid w:val="00991B88"/>
    <w:rsid w:val="00991F07"/>
    <w:rsid w:val="009A5753"/>
    <w:rsid w:val="009A579D"/>
    <w:rsid w:val="009D21D3"/>
    <w:rsid w:val="009E3297"/>
    <w:rsid w:val="009E5151"/>
    <w:rsid w:val="009F734F"/>
    <w:rsid w:val="00A246B6"/>
    <w:rsid w:val="00A47E70"/>
    <w:rsid w:val="00A50CF0"/>
    <w:rsid w:val="00A630EE"/>
    <w:rsid w:val="00A7671C"/>
    <w:rsid w:val="00AA2CBC"/>
    <w:rsid w:val="00AA619B"/>
    <w:rsid w:val="00AB7765"/>
    <w:rsid w:val="00AC5820"/>
    <w:rsid w:val="00AD1CD8"/>
    <w:rsid w:val="00AE3CBA"/>
    <w:rsid w:val="00AF732B"/>
    <w:rsid w:val="00B148E5"/>
    <w:rsid w:val="00B258BB"/>
    <w:rsid w:val="00B51E3C"/>
    <w:rsid w:val="00B66044"/>
    <w:rsid w:val="00B67B97"/>
    <w:rsid w:val="00B968C8"/>
    <w:rsid w:val="00BA3EC5"/>
    <w:rsid w:val="00BA51D9"/>
    <w:rsid w:val="00BB5DFC"/>
    <w:rsid w:val="00BD279D"/>
    <w:rsid w:val="00BD6BB8"/>
    <w:rsid w:val="00C11FD5"/>
    <w:rsid w:val="00C43A94"/>
    <w:rsid w:val="00C66979"/>
    <w:rsid w:val="00C66BA2"/>
    <w:rsid w:val="00C70647"/>
    <w:rsid w:val="00C870F6"/>
    <w:rsid w:val="00C95985"/>
    <w:rsid w:val="00CA6D84"/>
    <w:rsid w:val="00CB1FEF"/>
    <w:rsid w:val="00CC5026"/>
    <w:rsid w:val="00CC68D0"/>
    <w:rsid w:val="00CD4E8F"/>
    <w:rsid w:val="00CF2EBE"/>
    <w:rsid w:val="00D03F9A"/>
    <w:rsid w:val="00D06D51"/>
    <w:rsid w:val="00D24991"/>
    <w:rsid w:val="00D27C7E"/>
    <w:rsid w:val="00D50255"/>
    <w:rsid w:val="00D51AD0"/>
    <w:rsid w:val="00D66520"/>
    <w:rsid w:val="00D73CAB"/>
    <w:rsid w:val="00D84AE9"/>
    <w:rsid w:val="00D926F4"/>
    <w:rsid w:val="00DE34CF"/>
    <w:rsid w:val="00E13F3D"/>
    <w:rsid w:val="00E34898"/>
    <w:rsid w:val="00E36671"/>
    <w:rsid w:val="00E710D5"/>
    <w:rsid w:val="00E913E5"/>
    <w:rsid w:val="00EB09B7"/>
    <w:rsid w:val="00EB2966"/>
    <w:rsid w:val="00ED7912"/>
    <w:rsid w:val="00EE7D7C"/>
    <w:rsid w:val="00EF6363"/>
    <w:rsid w:val="00F25D98"/>
    <w:rsid w:val="00F300FB"/>
    <w:rsid w:val="00F303EB"/>
    <w:rsid w:val="00F3221D"/>
    <w:rsid w:val="00F7042B"/>
    <w:rsid w:val="00F71CC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D73CAB"/>
    <w:pPr>
      <w:spacing w:after="120"/>
    </w:pPr>
  </w:style>
  <w:style w:type="character" w:customStyle="1" w:styleId="BodyTextChar">
    <w:name w:val="Body Text Char"/>
    <w:basedOn w:val="DefaultParagraphFont"/>
    <w:link w:val="BodyText"/>
    <w:qFormat/>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unhideWhenUsed/>
    <w:qFormat/>
    <w:rsid w:val="00D73CAB"/>
    <w:pPr>
      <w:spacing w:after="120"/>
    </w:pPr>
    <w:rPr>
      <w:sz w:val="16"/>
      <w:szCs w:val="16"/>
    </w:rPr>
  </w:style>
  <w:style w:type="character" w:customStyle="1" w:styleId="BodyText3Char">
    <w:name w:val="Body Text 3 Char"/>
    <w:basedOn w:val="DefaultParagraphFont"/>
    <w:link w:val="BodyText3"/>
    <w:qFormat/>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2"/>
      </w:numPr>
      <w:contextualSpacing/>
    </w:pPr>
  </w:style>
  <w:style w:type="paragraph" w:styleId="ListNumber4">
    <w:name w:val="List Number 4"/>
    <w:basedOn w:val="Normal"/>
    <w:semiHidden/>
    <w:unhideWhenUsed/>
    <w:rsid w:val="00D73CAB"/>
    <w:pPr>
      <w:numPr>
        <w:numId w:val="3"/>
      </w:numPr>
      <w:contextualSpacing/>
    </w:pPr>
  </w:style>
  <w:style w:type="paragraph" w:styleId="ListNumber5">
    <w:name w:val="List Number 5"/>
    <w:basedOn w:val="Normal"/>
    <w:semiHidden/>
    <w:unhideWhenUsed/>
    <w:rsid w:val="00D73CAB"/>
    <w:pPr>
      <w:numPr>
        <w:numId w:val="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iPriority w:val="99"/>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020E71"/>
  </w:style>
  <w:style w:type="character" w:customStyle="1" w:styleId="Heading1Char">
    <w:name w:val="Heading 1 Char"/>
    <w:link w:val="Heading1"/>
    <w:qFormat/>
    <w:rsid w:val="00020E71"/>
    <w:rPr>
      <w:rFonts w:ascii="Arial" w:hAnsi="Arial"/>
      <w:sz w:val="36"/>
      <w:lang w:val="en-GB" w:eastAsia="en-US"/>
    </w:rPr>
  </w:style>
  <w:style w:type="character" w:customStyle="1" w:styleId="Heading2Char">
    <w:name w:val="Heading 2 Char"/>
    <w:link w:val="Heading2"/>
    <w:qFormat/>
    <w:rsid w:val="00020E71"/>
    <w:rPr>
      <w:rFonts w:ascii="Arial" w:hAnsi="Arial"/>
      <w:sz w:val="32"/>
      <w:lang w:val="en-GB" w:eastAsia="en-US"/>
    </w:rPr>
  </w:style>
  <w:style w:type="character" w:customStyle="1" w:styleId="Heading3Char">
    <w:name w:val="Heading 3 Char"/>
    <w:link w:val="Heading3"/>
    <w:qFormat/>
    <w:rsid w:val="00020E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20E71"/>
    <w:rPr>
      <w:rFonts w:ascii="Arial" w:hAnsi="Arial"/>
      <w:sz w:val="24"/>
      <w:lang w:val="en-GB" w:eastAsia="en-US"/>
    </w:rPr>
  </w:style>
  <w:style w:type="character" w:customStyle="1" w:styleId="Heading5Char">
    <w:name w:val="Heading 5 Char"/>
    <w:link w:val="Heading5"/>
    <w:qFormat/>
    <w:rsid w:val="00020E71"/>
    <w:rPr>
      <w:rFonts w:ascii="Arial" w:hAnsi="Arial"/>
      <w:sz w:val="22"/>
      <w:lang w:val="en-GB" w:eastAsia="en-US"/>
    </w:rPr>
  </w:style>
  <w:style w:type="character" w:customStyle="1" w:styleId="Heading6Char">
    <w:name w:val="Heading 6 Char"/>
    <w:link w:val="Heading6"/>
    <w:qFormat/>
    <w:rsid w:val="00020E71"/>
    <w:rPr>
      <w:rFonts w:ascii="Arial" w:hAnsi="Arial"/>
      <w:lang w:val="en-GB" w:eastAsia="en-US"/>
    </w:rPr>
  </w:style>
  <w:style w:type="character" w:customStyle="1" w:styleId="Heading7Char">
    <w:name w:val="Heading 7 Char"/>
    <w:link w:val="Heading7"/>
    <w:rsid w:val="00020E71"/>
    <w:rPr>
      <w:rFonts w:ascii="Arial" w:hAnsi="Arial"/>
      <w:lang w:val="en-GB" w:eastAsia="en-US"/>
    </w:rPr>
  </w:style>
  <w:style w:type="character" w:customStyle="1" w:styleId="Heading8Char">
    <w:name w:val="Heading 8 Char"/>
    <w:link w:val="Heading8"/>
    <w:rsid w:val="00020E71"/>
    <w:rPr>
      <w:rFonts w:ascii="Arial" w:hAnsi="Arial"/>
      <w:sz w:val="36"/>
      <w:lang w:val="en-GB" w:eastAsia="en-US"/>
    </w:rPr>
  </w:style>
  <w:style w:type="character" w:customStyle="1" w:styleId="Heading9Char">
    <w:name w:val="Heading 9 Char"/>
    <w:link w:val="Heading9"/>
    <w:rsid w:val="00020E7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20E71"/>
    <w:rPr>
      <w:rFonts w:ascii="Arial" w:hAnsi="Arial"/>
      <w:b/>
      <w:noProof/>
      <w:sz w:val="18"/>
      <w:lang w:val="en-GB" w:eastAsia="en-US"/>
    </w:rPr>
  </w:style>
  <w:style w:type="character" w:customStyle="1" w:styleId="FooterChar">
    <w:name w:val="Footer Char"/>
    <w:link w:val="Footer"/>
    <w:rsid w:val="00020E71"/>
    <w:rPr>
      <w:rFonts w:ascii="Arial" w:hAnsi="Arial"/>
      <w:b/>
      <w:i/>
      <w:noProof/>
      <w:sz w:val="18"/>
      <w:lang w:val="en-GB" w:eastAsia="en-US"/>
    </w:rPr>
  </w:style>
  <w:style w:type="character" w:customStyle="1" w:styleId="NOChar">
    <w:name w:val="NO Char"/>
    <w:link w:val="NO"/>
    <w:qFormat/>
    <w:rsid w:val="00020E71"/>
    <w:rPr>
      <w:rFonts w:ascii="Times New Roman" w:hAnsi="Times New Roman"/>
      <w:lang w:val="en-GB" w:eastAsia="en-US"/>
    </w:rPr>
  </w:style>
  <w:style w:type="character" w:customStyle="1" w:styleId="PLChar">
    <w:name w:val="PL Char"/>
    <w:link w:val="PL"/>
    <w:qFormat/>
    <w:rsid w:val="00020E71"/>
    <w:rPr>
      <w:rFonts w:ascii="Courier New" w:hAnsi="Courier New"/>
      <w:noProof/>
      <w:sz w:val="16"/>
      <w:lang w:val="en-GB" w:eastAsia="en-US"/>
    </w:rPr>
  </w:style>
  <w:style w:type="character" w:customStyle="1" w:styleId="TALCar">
    <w:name w:val="TAL Car"/>
    <w:link w:val="TAL"/>
    <w:qFormat/>
    <w:rsid w:val="00020E71"/>
    <w:rPr>
      <w:rFonts w:ascii="Arial" w:hAnsi="Arial"/>
      <w:sz w:val="18"/>
      <w:lang w:val="en-GB" w:eastAsia="en-US"/>
    </w:rPr>
  </w:style>
  <w:style w:type="character" w:customStyle="1" w:styleId="TACChar">
    <w:name w:val="TAC Char"/>
    <w:link w:val="TAC"/>
    <w:qFormat/>
    <w:locked/>
    <w:rsid w:val="00020E71"/>
    <w:rPr>
      <w:rFonts w:ascii="Arial" w:hAnsi="Arial"/>
      <w:sz w:val="18"/>
      <w:lang w:val="en-GB" w:eastAsia="en-US"/>
    </w:rPr>
  </w:style>
  <w:style w:type="character" w:customStyle="1" w:styleId="TAHCar">
    <w:name w:val="TAH Car"/>
    <w:link w:val="TAH"/>
    <w:qFormat/>
    <w:locked/>
    <w:rsid w:val="00020E71"/>
    <w:rPr>
      <w:rFonts w:ascii="Arial" w:hAnsi="Arial"/>
      <w:b/>
      <w:sz w:val="18"/>
      <w:lang w:val="en-GB" w:eastAsia="en-US"/>
    </w:rPr>
  </w:style>
  <w:style w:type="paragraph" w:customStyle="1" w:styleId="LD">
    <w:name w:val="LD"/>
    <w:rsid w:val="00020E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020E71"/>
    <w:rPr>
      <w:rFonts w:ascii="Times New Roman" w:hAnsi="Times New Roman"/>
      <w:lang w:val="en-GB" w:eastAsia="en-US"/>
    </w:rPr>
  </w:style>
  <w:style w:type="character" w:customStyle="1" w:styleId="EditorsNoteChar">
    <w:name w:val="Editor's Note Char"/>
    <w:aliases w:val="EN Char"/>
    <w:link w:val="EditorsNote"/>
    <w:qFormat/>
    <w:rsid w:val="00020E71"/>
    <w:rPr>
      <w:rFonts w:ascii="Times New Roman" w:hAnsi="Times New Roman"/>
      <w:color w:val="FF0000"/>
      <w:lang w:val="en-GB" w:eastAsia="en-US"/>
    </w:rPr>
  </w:style>
  <w:style w:type="character" w:customStyle="1" w:styleId="THChar">
    <w:name w:val="TH Char"/>
    <w:link w:val="TH"/>
    <w:qFormat/>
    <w:rsid w:val="00020E71"/>
    <w:rPr>
      <w:rFonts w:ascii="Arial" w:hAnsi="Arial"/>
      <w:b/>
      <w:lang w:val="en-GB" w:eastAsia="en-US"/>
    </w:rPr>
  </w:style>
  <w:style w:type="character" w:customStyle="1" w:styleId="TFChar">
    <w:name w:val="TF Char"/>
    <w:link w:val="TF"/>
    <w:qFormat/>
    <w:rsid w:val="00020E71"/>
    <w:rPr>
      <w:rFonts w:ascii="Arial" w:hAnsi="Arial"/>
      <w:b/>
      <w:lang w:val="en-GB" w:eastAsia="en-US"/>
    </w:rPr>
  </w:style>
  <w:style w:type="character" w:customStyle="1" w:styleId="B2Char">
    <w:name w:val="B2 Char"/>
    <w:link w:val="B2"/>
    <w:qFormat/>
    <w:rsid w:val="00020E71"/>
    <w:rPr>
      <w:rFonts w:ascii="Times New Roman" w:hAnsi="Times New Roman"/>
      <w:lang w:val="en-GB" w:eastAsia="en-US"/>
    </w:rPr>
  </w:style>
  <w:style w:type="character" w:customStyle="1" w:styleId="B3Char2">
    <w:name w:val="B3 Char2"/>
    <w:link w:val="B3"/>
    <w:qFormat/>
    <w:rsid w:val="00020E71"/>
    <w:rPr>
      <w:rFonts w:ascii="Times New Roman" w:hAnsi="Times New Roman"/>
      <w:lang w:val="en-GB" w:eastAsia="en-US"/>
    </w:rPr>
  </w:style>
  <w:style w:type="character" w:customStyle="1" w:styleId="B4Char">
    <w:name w:val="B4 Char"/>
    <w:link w:val="B4"/>
    <w:qFormat/>
    <w:rsid w:val="00020E71"/>
    <w:rPr>
      <w:rFonts w:ascii="Times New Roman" w:hAnsi="Times New Roman"/>
      <w:lang w:val="en-GB" w:eastAsia="en-US"/>
    </w:rPr>
  </w:style>
  <w:style w:type="character" w:customStyle="1" w:styleId="B5Char">
    <w:name w:val="B5 Char"/>
    <w:link w:val="B5"/>
    <w:qFormat/>
    <w:rsid w:val="00020E71"/>
    <w:rPr>
      <w:rFonts w:ascii="Times New Roman" w:hAnsi="Times New Roman"/>
      <w:lang w:val="en-GB" w:eastAsia="en-US"/>
    </w:rPr>
  </w:style>
  <w:style w:type="character" w:customStyle="1" w:styleId="FootnoteTextChar">
    <w:name w:val="Footnote Text Char"/>
    <w:link w:val="FootnoteText"/>
    <w:rsid w:val="00020E71"/>
    <w:rPr>
      <w:rFonts w:ascii="Times New Roman" w:hAnsi="Times New Roman"/>
      <w:sz w:val="16"/>
      <w:lang w:val="en-GB" w:eastAsia="en-US"/>
    </w:rPr>
  </w:style>
  <w:style w:type="paragraph" w:customStyle="1" w:styleId="B6">
    <w:name w:val="B6"/>
    <w:basedOn w:val="B5"/>
    <w:link w:val="B6Char"/>
    <w:qFormat/>
    <w:rsid w:val="00020E7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20E71"/>
    <w:rPr>
      <w:rFonts w:ascii="Times New Roman" w:hAnsi="Times New Roman"/>
      <w:lang w:val="en-US" w:eastAsia="ja-JP"/>
    </w:rPr>
  </w:style>
  <w:style w:type="paragraph" w:customStyle="1" w:styleId="B7">
    <w:name w:val="B7"/>
    <w:basedOn w:val="B6"/>
    <w:link w:val="B7Char"/>
    <w:qFormat/>
    <w:rsid w:val="00020E71"/>
  </w:style>
  <w:style w:type="character" w:customStyle="1" w:styleId="B7Char">
    <w:name w:val="B7 Char"/>
    <w:link w:val="B7"/>
    <w:qFormat/>
    <w:rsid w:val="00020E71"/>
    <w:rPr>
      <w:rFonts w:ascii="Times New Roman" w:hAnsi="Times New Roman"/>
      <w:lang w:val="en-US" w:eastAsia="ja-JP"/>
    </w:rPr>
  </w:style>
  <w:style w:type="paragraph" w:styleId="Revision">
    <w:name w:val="Revision"/>
    <w:hidden/>
    <w:uiPriority w:val="99"/>
    <w:semiHidden/>
    <w:qFormat/>
    <w:rsid w:val="00020E71"/>
    <w:rPr>
      <w:rFonts w:ascii="Times New Roman" w:eastAsia="Batang" w:hAnsi="Times New Roman"/>
      <w:lang w:val="en-GB" w:eastAsia="en-US"/>
    </w:rPr>
  </w:style>
  <w:style w:type="paragraph" w:customStyle="1" w:styleId="B8">
    <w:name w:val="B8"/>
    <w:basedOn w:val="B7"/>
    <w:qFormat/>
    <w:rsid w:val="00020E71"/>
  </w:style>
  <w:style w:type="paragraph" w:customStyle="1" w:styleId="Revision1">
    <w:name w:val="Revision1"/>
    <w:hidden/>
    <w:uiPriority w:val="99"/>
    <w:semiHidden/>
    <w:qFormat/>
    <w:rsid w:val="00020E71"/>
    <w:pPr>
      <w:spacing w:after="160" w:line="259" w:lineRule="auto"/>
    </w:pPr>
    <w:rPr>
      <w:rFonts w:ascii="Times New Roman" w:eastAsia="MS Mincho" w:hAnsi="Times New Roman"/>
      <w:lang w:val="en-GB" w:eastAsia="en-US"/>
    </w:rPr>
  </w:style>
  <w:style w:type="paragraph" w:customStyle="1" w:styleId="B9">
    <w:name w:val="B9"/>
    <w:basedOn w:val="B8"/>
    <w:qFormat/>
    <w:rsid w:val="00020E71"/>
  </w:style>
  <w:style w:type="paragraph" w:customStyle="1" w:styleId="B10">
    <w:name w:val="B10"/>
    <w:basedOn w:val="B5"/>
    <w:link w:val="B10Char"/>
    <w:qFormat/>
    <w:rsid w:val="00020E7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20E71"/>
    <w:rPr>
      <w:rFonts w:ascii="Times New Roman" w:hAnsi="Times New Roman"/>
      <w:lang w:val="en-GB" w:eastAsia="ja-JP"/>
    </w:rPr>
  </w:style>
  <w:style w:type="character" w:customStyle="1" w:styleId="EXChar">
    <w:name w:val="EX Char"/>
    <w:link w:val="EX"/>
    <w:qFormat/>
    <w:locked/>
    <w:rsid w:val="00020E71"/>
    <w:rPr>
      <w:rFonts w:ascii="Times New Roman" w:hAnsi="Times New Roman"/>
      <w:lang w:val="en-GB" w:eastAsia="en-US"/>
    </w:rPr>
  </w:style>
  <w:style w:type="character" w:customStyle="1" w:styleId="BalloonTextChar">
    <w:name w:val="Balloon Text Char"/>
    <w:basedOn w:val="DefaultParagraphFont"/>
    <w:link w:val="BalloonText"/>
    <w:semiHidden/>
    <w:rsid w:val="00020E71"/>
    <w:rPr>
      <w:rFonts w:ascii="Tahoma" w:hAnsi="Tahoma" w:cs="Tahoma"/>
      <w:sz w:val="16"/>
      <w:szCs w:val="16"/>
      <w:lang w:val="en-GB" w:eastAsia="en-US"/>
    </w:rPr>
  </w:style>
  <w:style w:type="character" w:customStyle="1" w:styleId="CRCoverPageZchn">
    <w:name w:val="CR Cover Page Zchn"/>
    <w:link w:val="CRCoverPage"/>
    <w:qFormat/>
    <w:locked/>
    <w:rsid w:val="00020E71"/>
    <w:rPr>
      <w:rFonts w:ascii="Arial" w:hAnsi="Arial"/>
      <w:lang w:val="en-GB" w:eastAsia="en-US"/>
    </w:rPr>
  </w:style>
  <w:style w:type="character" w:customStyle="1" w:styleId="CommentTextChar">
    <w:name w:val="Comment Text Char"/>
    <w:basedOn w:val="DefaultParagraphFont"/>
    <w:link w:val="CommentText"/>
    <w:uiPriority w:val="99"/>
    <w:qFormat/>
    <w:rsid w:val="00020E71"/>
    <w:rPr>
      <w:rFonts w:ascii="Times New Roman" w:hAnsi="Times New Roman"/>
      <w:lang w:val="en-GB" w:eastAsia="en-US"/>
    </w:rPr>
  </w:style>
  <w:style w:type="character" w:customStyle="1" w:styleId="CommentSubjectChar">
    <w:name w:val="Comment Subject Char"/>
    <w:basedOn w:val="CommentTextChar"/>
    <w:link w:val="CommentSubject"/>
    <w:rsid w:val="00020E71"/>
    <w:rPr>
      <w:rFonts w:ascii="Times New Roman" w:hAnsi="Times New Roman"/>
      <w:b/>
      <w:bCs/>
      <w:lang w:val="en-GB" w:eastAsia="en-US"/>
    </w:rPr>
  </w:style>
  <w:style w:type="character" w:customStyle="1" w:styleId="B3Char">
    <w:name w:val="B3 Char"/>
    <w:qFormat/>
    <w:rsid w:val="00020E71"/>
    <w:rPr>
      <w:rFonts w:ascii="Times New Roman" w:hAnsi="Times New Roman"/>
      <w:lang w:val="en-GB" w:eastAsia="en-US"/>
    </w:rPr>
  </w:style>
  <w:style w:type="character" w:customStyle="1" w:styleId="B1Char">
    <w:name w:val="B1 Char"/>
    <w:qFormat/>
    <w:rsid w:val="00020E71"/>
    <w:rPr>
      <w:rFonts w:ascii="Times New Roman" w:hAnsi="Times New Roman"/>
      <w:lang w:val="en-GB" w:eastAsia="en-US"/>
    </w:rPr>
  </w:style>
  <w:style w:type="table" w:styleId="TableGrid">
    <w:name w:val="Table Grid"/>
    <w:basedOn w:val="TableNormal"/>
    <w:uiPriority w:val="39"/>
    <w:qFormat/>
    <w:rsid w:val="00020E7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20E71"/>
    <w:rPr>
      <w:i/>
      <w:iCs/>
    </w:rPr>
  </w:style>
  <w:style w:type="character" w:customStyle="1" w:styleId="normaltextrun">
    <w:name w:val="normaltextrun"/>
    <w:basedOn w:val="DefaultParagraphFont"/>
    <w:rsid w:val="00020E71"/>
  </w:style>
  <w:style w:type="character" w:customStyle="1" w:styleId="CharChar3">
    <w:name w:val="Char Char3"/>
    <w:rsid w:val="00020E71"/>
    <w:rPr>
      <w:rFonts w:ascii="Courier New" w:hAnsi="Courier New"/>
      <w:lang w:val="nb-NO"/>
    </w:rPr>
  </w:style>
  <w:style w:type="character" w:customStyle="1" w:styleId="fontstyle01">
    <w:name w:val="fontstyle01"/>
    <w:basedOn w:val="DefaultParagraphFont"/>
    <w:rsid w:val="00020E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20E7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020E71"/>
    <w:rPr>
      <w:rFonts w:ascii="Arial" w:eastAsia="MS Mincho" w:hAnsi="Arial"/>
      <w:sz w:val="24"/>
      <w:szCs w:val="24"/>
      <w:lang w:val="en-GB" w:eastAsia="en-US"/>
    </w:rPr>
  </w:style>
  <w:style w:type="character" w:customStyle="1" w:styleId="TALChar">
    <w:name w:val="TAL Char"/>
    <w:qFormat/>
    <w:locked/>
    <w:rsid w:val="00020E71"/>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20E71"/>
    <w:rPr>
      <w:rFonts w:ascii="Times New Roman" w:hAnsi="Times New Roman"/>
      <w:lang w:val="en-GB" w:eastAsia="en-US"/>
    </w:rPr>
  </w:style>
  <w:style w:type="character" w:customStyle="1" w:styleId="B3Car">
    <w:name w:val="B3 Car"/>
    <w:qFormat/>
    <w:rsid w:val="00020E71"/>
    <w:rPr>
      <w:rFonts w:ascii="Times New Roman" w:hAnsi="Times New Roman"/>
      <w:lang w:val="en-GB" w:eastAsia="en-US"/>
    </w:rPr>
  </w:style>
  <w:style w:type="character" w:customStyle="1" w:styleId="ListBullet2Char">
    <w:name w:val="List Bullet 2 Char"/>
    <w:link w:val="ListBullet2"/>
    <w:qFormat/>
    <w:rsid w:val="00020E71"/>
    <w:rPr>
      <w:rFonts w:ascii="Times New Roman" w:hAnsi="Times New Roman"/>
      <w:lang w:val="en-GB" w:eastAsia="en-US"/>
    </w:rPr>
  </w:style>
  <w:style w:type="character" w:customStyle="1" w:styleId="ui-provider">
    <w:name w:val="ui-provider"/>
    <w:basedOn w:val="DefaultParagraphFont"/>
    <w:rsid w:val="00020E71"/>
  </w:style>
  <w:style w:type="character" w:styleId="PageNumber">
    <w:name w:val="page number"/>
    <w:qFormat/>
    <w:rsid w:val="00020E71"/>
  </w:style>
  <w:style w:type="numbering" w:customStyle="1" w:styleId="NoList2">
    <w:name w:val="No List2"/>
    <w:next w:val="NoList"/>
    <w:uiPriority w:val="99"/>
    <w:semiHidden/>
    <w:unhideWhenUsed/>
    <w:rsid w:val="007D4B8F"/>
  </w:style>
  <w:style w:type="character" w:customStyle="1" w:styleId="TAHChar">
    <w:name w:val="TAH Char"/>
    <w:qFormat/>
    <w:rsid w:val="007D4B8F"/>
    <w:rPr>
      <w:rFonts w:ascii="Arial" w:hAnsi="Arial"/>
      <w:b/>
      <w:sz w:val="18"/>
    </w:rPr>
  </w:style>
  <w:style w:type="paragraph" w:customStyle="1" w:styleId="Note-Boxed">
    <w:name w:val="Note - Boxed"/>
    <w:basedOn w:val="Normal"/>
    <w:next w:val="Normal"/>
    <w:rsid w:val="007D4B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D4B8F"/>
    <w:rPr>
      <w:rFonts w:ascii="Arial" w:hAnsi="Arial"/>
      <w:szCs w:val="24"/>
      <w:lang w:eastAsia="en-GB"/>
    </w:rPr>
  </w:style>
  <w:style w:type="paragraph" w:customStyle="1" w:styleId="Doc-text2">
    <w:name w:val="Doc-text2"/>
    <w:basedOn w:val="Normal"/>
    <w:link w:val="Doc-text2Char"/>
    <w:qFormat/>
    <w:rsid w:val="007D4B8F"/>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7D4B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D4B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D4B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D4B8F"/>
    <w:rPr>
      <w:rFonts w:eastAsia="MS Mincho"/>
      <w:lang w:val="en-GB"/>
    </w:rPr>
  </w:style>
  <w:style w:type="table" w:customStyle="1" w:styleId="4">
    <w:name w:val="网格型4"/>
    <w:basedOn w:val="TableNormal"/>
    <w:next w:val="TableGrid"/>
    <w:uiPriority w:val="39"/>
    <w:rsid w:val="007D4B8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D4B8F"/>
    <w:rPr>
      <w:rFonts w:ascii="Calibri" w:hAnsi="Calibri" w:cs="Calibri" w:hint="default"/>
      <w:color w:val="0000FF"/>
      <w:u w:val="single"/>
    </w:rPr>
  </w:style>
  <w:style w:type="character" w:customStyle="1" w:styleId="cf01">
    <w:name w:val="cf01"/>
    <w:basedOn w:val="DefaultParagraphFont"/>
    <w:rsid w:val="007D4B8F"/>
    <w:rPr>
      <w:rFonts w:ascii="Segoe UI" w:hAnsi="Segoe UI" w:cs="Segoe UI" w:hint="default"/>
      <w:sz w:val="18"/>
      <w:szCs w:val="18"/>
    </w:rPr>
  </w:style>
  <w:style w:type="character" w:customStyle="1" w:styleId="cf11">
    <w:name w:val="cf11"/>
    <w:basedOn w:val="DefaultParagraphFont"/>
    <w:rsid w:val="007D4B8F"/>
    <w:rPr>
      <w:rFonts w:ascii="Segoe UI" w:hAnsi="Segoe UI" w:cs="Segoe UI" w:hint="default"/>
      <w:i/>
      <w:iCs/>
      <w:sz w:val="18"/>
      <w:szCs w:val="18"/>
    </w:rPr>
  </w:style>
  <w:style w:type="paragraph" w:customStyle="1" w:styleId="pl0">
    <w:name w:val="pl"/>
    <w:basedOn w:val="Normal"/>
    <w:qFormat/>
    <w:rsid w:val="007D4B8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7D4B8F"/>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7D4B8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234304">
      <w:bodyDiv w:val="1"/>
      <w:marLeft w:val="0"/>
      <w:marRight w:val="0"/>
      <w:marTop w:val="0"/>
      <w:marBottom w:val="0"/>
      <w:divBdr>
        <w:top w:val="none" w:sz="0" w:space="0" w:color="auto"/>
        <w:left w:val="none" w:sz="0" w:space="0" w:color="auto"/>
        <w:bottom w:val="none" w:sz="0" w:space="0" w:color="auto"/>
        <w:right w:val="none" w:sz="0" w:space="0" w:color="auto"/>
      </w:divBdr>
    </w:div>
    <w:div w:id="141393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RBI5PAMIO524-1616901215-7790</_dlc_DocId>
    <HideFromDelve xmlns="71c5aaf6-e6ce-465b-b873-5148d2a4c105">false</HideFromDelve>
    <_dlc_DocIdUrl xmlns="71c5aaf6-e6ce-465b-b873-5148d2a4c105">
      <Url>https://nokia.sharepoint.com/sites/gxp/_layouts/15/DocIdRedir.aspx?ID=RBI5PAMIO524-1616901215-7790</Url>
      <Description>RBI5PAMIO524-1616901215-7790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66B03814-000D-43DC-B1EF-1766EA504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7461</Words>
  <Characters>42530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1899-12-31T23:00:00Z</cp:lastPrinted>
  <dcterms:created xsi:type="dcterms:W3CDTF">2024-02-18T07:18:00Z</dcterms:created>
  <dcterms:modified xsi:type="dcterms:W3CDTF">2024-02-18T07:18:00Z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e32172d7-90e0-429d-a09a-cf709b8eb169</vt:lpwstr>
  </property>
</Properties>
</file>